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page" w:tblpX="6961" w:tblpY="-1876"/>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2"/>
        <w:gridCol w:w="3150"/>
      </w:tblGrid>
      <w:tr w:rsidR="002B50B3" w:rsidRPr="002B50B3" w14:paraId="37BE6058" w14:textId="77777777" w:rsidTr="00444777">
        <w:trPr>
          <w:trHeight w:hRule="exact" w:val="907"/>
        </w:trPr>
        <w:tc>
          <w:tcPr>
            <w:tcW w:w="252" w:type="dxa"/>
            <w:tcBorders>
              <w:left w:val="single" w:sz="12" w:space="0" w:color="786E64" w:themeColor="accent2"/>
            </w:tcBorders>
          </w:tcPr>
          <w:p w14:paraId="1827C3A0" w14:textId="77777777" w:rsidR="00444777" w:rsidRPr="002B50B3" w:rsidRDefault="00444777" w:rsidP="00444777">
            <w:pPr>
              <w:rPr>
                <w:color w:val="000000" w:themeColor="text1"/>
              </w:rPr>
            </w:pPr>
          </w:p>
        </w:tc>
        <w:tc>
          <w:tcPr>
            <w:tcW w:w="3150" w:type="dxa"/>
            <w:vAlign w:val="center"/>
          </w:tcPr>
          <w:p w14:paraId="488880B4" w14:textId="77777777" w:rsidR="00444777" w:rsidRPr="002B50B3" w:rsidRDefault="00444777" w:rsidP="00444777">
            <w:pPr>
              <w:pStyle w:val="Nomdudocument"/>
              <w:framePr w:w="0" w:hRule="auto" w:wrap="auto" w:vAnchor="margin" w:hAnchor="text" w:xAlign="left" w:yAlign="inline" w:anchorLock="0"/>
              <w:rPr>
                <w:color w:val="000000" w:themeColor="text1"/>
              </w:rPr>
            </w:pPr>
            <w:bookmarkStart w:id="0" w:name="Texte10"/>
            <w:r w:rsidRPr="002B50B3">
              <w:rPr>
                <w:color w:val="000000" w:themeColor="text1"/>
              </w:rPr>
              <w:t>Communiqué de presse</w:t>
            </w:r>
            <w:bookmarkEnd w:id="0"/>
          </w:p>
        </w:tc>
      </w:tr>
    </w:tbl>
    <w:tbl>
      <w:tblPr>
        <w:tblStyle w:val="Grilledutableau"/>
        <w:tblpPr w:leftFromText="141" w:rightFromText="141" w:vertAnchor="text" w:horzAnchor="margin" w:tblpXSpec="right" w:tblpY="-691"/>
        <w:tblW w:w="3686" w:type="dxa"/>
        <w:tblLayout w:type="fixed"/>
        <w:tblCellMar>
          <w:left w:w="0" w:type="dxa"/>
          <w:right w:w="0" w:type="dxa"/>
        </w:tblCellMar>
        <w:tblLook w:val="04A0" w:firstRow="1" w:lastRow="0" w:firstColumn="1" w:lastColumn="0" w:noHBand="0" w:noVBand="1"/>
      </w:tblPr>
      <w:tblGrid>
        <w:gridCol w:w="224"/>
        <w:gridCol w:w="3462"/>
      </w:tblGrid>
      <w:tr w:rsidR="002B50B3" w:rsidRPr="002B50B3" w14:paraId="6F16E321" w14:textId="77777777" w:rsidTr="00444777">
        <w:trPr>
          <w:trHeight w:hRule="exact" w:val="340"/>
        </w:trPr>
        <w:tc>
          <w:tcPr>
            <w:tcW w:w="224" w:type="dxa"/>
            <w:tcBorders>
              <w:top w:val="nil"/>
              <w:left w:val="nil"/>
              <w:bottom w:val="nil"/>
              <w:right w:val="nil"/>
            </w:tcBorders>
          </w:tcPr>
          <w:p w14:paraId="64A22C01" w14:textId="77777777" w:rsidR="00444777" w:rsidRPr="002B50B3" w:rsidRDefault="00444777" w:rsidP="00444777">
            <w:pPr>
              <w:pStyle w:val="Datedudocument"/>
              <w:framePr w:w="0" w:hRule="auto" w:wrap="auto" w:vAnchor="margin" w:hAnchor="text" w:xAlign="left" w:yAlign="inline" w:anchorLock="0"/>
              <w:rPr>
                <w:color w:val="000000" w:themeColor="text1"/>
              </w:rPr>
            </w:pPr>
          </w:p>
        </w:tc>
        <w:tc>
          <w:tcPr>
            <w:tcW w:w="3462" w:type="dxa"/>
            <w:tcBorders>
              <w:top w:val="nil"/>
              <w:left w:val="nil"/>
              <w:bottom w:val="nil"/>
              <w:right w:val="nil"/>
            </w:tcBorders>
          </w:tcPr>
          <w:p w14:paraId="3C7EFF5A" w14:textId="43DADF9E" w:rsidR="00444777" w:rsidRPr="002B50B3" w:rsidRDefault="00444777" w:rsidP="00444777">
            <w:pPr>
              <w:pStyle w:val="Datedudocument"/>
              <w:framePr w:w="0" w:hRule="auto" w:wrap="auto" w:vAnchor="margin" w:hAnchor="text" w:xAlign="left" w:yAlign="inline" w:anchorLock="0"/>
              <w:rPr>
                <w:color w:val="000000" w:themeColor="text1"/>
              </w:rPr>
            </w:pPr>
          </w:p>
        </w:tc>
      </w:tr>
    </w:tbl>
    <w:p w14:paraId="3C27EAA8" w14:textId="77777777" w:rsidR="003203B9" w:rsidRPr="002B50B3" w:rsidRDefault="003203B9" w:rsidP="003203B9">
      <w:pPr>
        <w:rPr>
          <w:color w:val="000000" w:themeColor="text1"/>
        </w:rPr>
      </w:pPr>
    </w:p>
    <w:p w14:paraId="62621455" w14:textId="77777777" w:rsidR="00BE5F93" w:rsidRPr="002B50B3" w:rsidRDefault="00BE5F93" w:rsidP="00E67F46">
      <w:pPr>
        <w:pStyle w:val="Titreducommuniqu"/>
        <w:rPr>
          <w:rStyle w:val="Titreducommuniqugris"/>
          <w:color w:val="000000" w:themeColor="text1"/>
        </w:rPr>
        <w:sectPr w:rsidR="00BE5F93" w:rsidRPr="002B50B3" w:rsidSect="003E0CB2">
          <w:headerReference w:type="default" r:id="rId11"/>
          <w:footerReference w:type="even" r:id="rId12"/>
          <w:footerReference w:type="default" r:id="rId13"/>
          <w:headerReference w:type="first" r:id="rId14"/>
          <w:footerReference w:type="first" r:id="rId15"/>
          <w:type w:val="continuous"/>
          <w:pgSz w:w="11906" w:h="16838" w:code="9"/>
          <w:pgMar w:top="680" w:right="1134" w:bottom="680" w:left="737" w:header="624" w:footer="822" w:gutter="0"/>
          <w:cols w:space="708"/>
          <w:docGrid w:linePitch="360"/>
        </w:sectPr>
      </w:pPr>
    </w:p>
    <w:p w14:paraId="4814E7B9" w14:textId="77777777" w:rsidR="00312DDF" w:rsidRDefault="00312DDF" w:rsidP="00D678D1">
      <w:pPr>
        <w:pStyle w:val="Titreducommuniqu"/>
        <w:spacing w:after="0" w:line="240" w:lineRule="auto"/>
        <w:jc w:val="both"/>
        <w:rPr>
          <w:rStyle w:val="Titreducommuniqugris"/>
          <w:rFonts w:asciiTheme="majorHAnsi" w:hAnsiTheme="majorHAnsi" w:cstheme="majorHAnsi"/>
          <w:b/>
          <w:caps w:val="0"/>
          <w:color w:val="000000" w:themeColor="text1"/>
          <w:sz w:val="32"/>
          <w:szCs w:val="32"/>
        </w:rPr>
      </w:pPr>
    </w:p>
    <w:p w14:paraId="72CFDB9D" w14:textId="3FD0CB52" w:rsidR="009433DD" w:rsidRDefault="002D3C59" w:rsidP="00D678D1">
      <w:pPr>
        <w:pStyle w:val="Titreducommuniqu"/>
        <w:spacing w:after="0" w:line="240" w:lineRule="auto"/>
        <w:jc w:val="both"/>
        <w:rPr>
          <w:rStyle w:val="Titreducommuniqugris"/>
          <w:rFonts w:asciiTheme="majorHAnsi" w:hAnsiTheme="majorHAnsi" w:cstheme="majorHAnsi"/>
          <w:b/>
          <w:caps w:val="0"/>
          <w:color w:val="000000" w:themeColor="text1"/>
          <w:sz w:val="32"/>
          <w:szCs w:val="32"/>
        </w:rPr>
      </w:pPr>
      <w:r w:rsidRPr="00D678D1">
        <w:rPr>
          <w:rStyle w:val="Titreducommuniqugris"/>
          <w:rFonts w:asciiTheme="majorHAnsi" w:hAnsiTheme="majorHAnsi" w:cstheme="majorHAnsi"/>
          <w:b/>
          <w:caps w:val="0"/>
          <w:color w:val="000000" w:themeColor="text1"/>
          <w:sz w:val="32"/>
          <w:szCs w:val="32"/>
        </w:rPr>
        <w:t xml:space="preserve">Le Groupe Honotel s’associe </w:t>
      </w:r>
      <w:r w:rsidR="001055D4" w:rsidRPr="00D678D1">
        <w:rPr>
          <w:rStyle w:val="Titreducommuniqugris"/>
          <w:rFonts w:asciiTheme="majorHAnsi" w:hAnsiTheme="majorHAnsi" w:cstheme="majorHAnsi"/>
          <w:b/>
          <w:caps w:val="0"/>
          <w:color w:val="000000" w:themeColor="text1"/>
          <w:sz w:val="32"/>
          <w:szCs w:val="32"/>
        </w:rPr>
        <w:t xml:space="preserve">avec </w:t>
      </w:r>
      <w:r w:rsidRPr="00D678D1">
        <w:rPr>
          <w:rStyle w:val="Titreducommuniqugris"/>
          <w:rFonts w:asciiTheme="majorHAnsi" w:hAnsiTheme="majorHAnsi" w:cstheme="majorHAnsi"/>
          <w:b/>
          <w:caps w:val="0"/>
          <w:color w:val="000000" w:themeColor="text1"/>
          <w:sz w:val="32"/>
          <w:szCs w:val="32"/>
        </w:rPr>
        <w:t xml:space="preserve">Bpifrance et BNP </w:t>
      </w:r>
      <w:r w:rsidR="00B1017C" w:rsidRPr="00D678D1">
        <w:rPr>
          <w:rStyle w:val="Titreducommuniqugris"/>
          <w:rFonts w:asciiTheme="majorHAnsi" w:hAnsiTheme="majorHAnsi" w:cstheme="majorHAnsi"/>
          <w:b/>
          <w:caps w:val="0"/>
          <w:color w:val="000000" w:themeColor="text1"/>
          <w:sz w:val="32"/>
          <w:szCs w:val="32"/>
        </w:rPr>
        <w:t xml:space="preserve">Paribas </w:t>
      </w:r>
      <w:r w:rsidR="00886911" w:rsidRPr="00D678D1">
        <w:rPr>
          <w:rStyle w:val="Titreducommuniqugris"/>
          <w:rFonts w:asciiTheme="majorHAnsi" w:hAnsiTheme="majorHAnsi" w:cstheme="majorHAnsi"/>
          <w:b/>
          <w:caps w:val="0"/>
          <w:color w:val="000000" w:themeColor="text1"/>
          <w:sz w:val="32"/>
          <w:szCs w:val="32"/>
        </w:rPr>
        <w:t>D</w:t>
      </w:r>
      <w:r w:rsidRPr="00D678D1">
        <w:rPr>
          <w:rStyle w:val="Titreducommuniqugris"/>
          <w:rFonts w:asciiTheme="majorHAnsi" w:hAnsiTheme="majorHAnsi" w:cstheme="majorHAnsi"/>
          <w:b/>
          <w:caps w:val="0"/>
          <w:color w:val="000000" w:themeColor="text1"/>
          <w:sz w:val="32"/>
          <w:szCs w:val="32"/>
        </w:rPr>
        <w:t xml:space="preserve">éveloppement pour lancer </w:t>
      </w:r>
      <w:r w:rsidR="001B4F52" w:rsidRPr="00D678D1">
        <w:rPr>
          <w:rStyle w:val="Titreducommuniqugris"/>
          <w:rFonts w:asciiTheme="majorHAnsi" w:hAnsiTheme="majorHAnsi" w:cstheme="majorHAnsi"/>
          <w:b/>
          <w:caps w:val="0"/>
          <w:color w:val="000000" w:themeColor="text1"/>
          <w:sz w:val="32"/>
          <w:szCs w:val="32"/>
        </w:rPr>
        <w:t>« </w:t>
      </w:r>
      <w:r w:rsidR="001B4F52" w:rsidRPr="00D678D1">
        <w:rPr>
          <w:rStyle w:val="Titreducommuniqugris"/>
          <w:rFonts w:asciiTheme="majorHAnsi" w:hAnsiTheme="majorHAnsi" w:cstheme="majorHAnsi"/>
          <w:b/>
          <w:i/>
          <w:iCs/>
          <w:caps w:val="0"/>
          <w:color w:val="000000" w:themeColor="text1"/>
          <w:sz w:val="32"/>
          <w:szCs w:val="32"/>
        </w:rPr>
        <w:t>GLINT, Hostel &amp; Suites</w:t>
      </w:r>
      <w:r w:rsidR="001B4F52" w:rsidRPr="00D678D1">
        <w:rPr>
          <w:rStyle w:val="Titreducommuniqugris"/>
          <w:rFonts w:asciiTheme="majorHAnsi" w:hAnsiTheme="majorHAnsi" w:cstheme="majorHAnsi"/>
          <w:b/>
          <w:caps w:val="0"/>
          <w:color w:val="000000" w:themeColor="text1"/>
          <w:sz w:val="32"/>
          <w:szCs w:val="32"/>
        </w:rPr>
        <w:t xml:space="preserve"> », </w:t>
      </w:r>
      <w:r w:rsidRPr="00D678D1">
        <w:rPr>
          <w:rStyle w:val="Titreducommuniqugris"/>
          <w:rFonts w:asciiTheme="majorHAnsi" w:hAnsiTheme="majorHAnsi" w:cstheme="majorHAnsi"/>
          <w:b/>
          <w:caps w:val="0"/>
          <w:color w:val="000000" w:themeColor="text1"/>
          <w:sz w:val="32"/>
          <w:szCs w:val="32"/>
        </w:rPr>
        <w:t>sa</w:t>
      </w:r>
      <w:r w:rsidR="00121B53" w:rsidRPr="00D678D1">
        <w:rPr>
          <w:rStyle w:val="Titreducommuniqugris"/>
          <w:rFonts w:asciiTheme="majorHAnsi" w:hAnsiTheme="majorHAnsi" w:cstheme="majorHAnsi"/>
          <w:b/>
          <w:caps w:val="0"/>
          <w:color w:val="000000" w:themeColor="text1"/>
          <w:sz w:val="32"/>
          <w:szCs w:val="32"/>
        </w:rPr>
        <w:t xml:space="preserve"> nouvelle</w:t>
      </w:r>
      <w:r w:rsidRPr="00D678D1">
        <w:rPr>
          <w:rStyle w:val="Titreducommuniqugris"/>
          <w:rFonts w:asciiTheme="majorHAnsi" w:hAnsiTheme="majorHAnsi" w:cstheme="majorHAnsi"/>
          <w:b/>
          <w:caps w:val="0"/>
          <w:color w:val="000000" w:themeColor="text1"/>
          <w:sz w:val="32"/>
          <w:szCs w:val="32"/>
        </w:rPr>
        <w:t xml:space="preserve"> marque d’hôtellerie hybride </w:t>
      </w:r>
    </w:p>
    <w:p w14:paraId="7EC3FD13" w14:textId="77777777" w:rsidR="00312DDF" w:rsidRPr="00D678D1" w:rsidRDefault="00312DDF" w:rsidP="00D678D1">
      <w:pPr>
        <w:pStyle w:val="Titreducommuniqu"/>
        <w:spacing w:after="0" w:line="240" w:lineRule="auto"/>
        <w:jc w:val="both"/>
        <w:rPr>
          <w:rFonts w:asciiTheme="majorHAnsi" w:hAnsiTheme="majorHAnsi" w:cstheme="majorHAnsi"/>
          <w:b/>
          <w:caps w:val="0"/>
          <w:color w:val="000000" w:themeColor="text1"/>
          <w:sz w:val="32"/>
          <w:szCs w:val="32"/>
        </w:rPr>
      </w:pPr>
    </w:p>
    <w:p w14:paraId="15B350F8" w14:textId="031DFD79" w:rsidR="00513847" w:rsidRPr="00D678D1" w:rsidRDefault="00312DDF" w:rsidP="00312DDF">
      <w:pPr>
        <w:jc w:val="center"/>
        <w:rPr>
          <w:rFonts w:asciiTheme="majorHAnsi" w:hAnsiTheme="majorHAnsi" w:cstheme="majorHAnsi"/>
          <w:color w:val="000000" w:themeColor="text1"/>
          <w:szCs w:val="20"/>
        </w:rPr>
      </w:pPr>
      <w:r>
        <w:rPr>
          <w:noProof/>
        </w:rPr>
        <w:drawing>
          <wp:inline distT="0" distB="0" distL="0" distR="0" wp14:anchorId="7DA98F01" wp14:editId="61FF96F9">
            <wp:extent cx="2222500" cy="6667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891" t="29400" r="17339" b="30592"/>
                    <a:stretch/>
                  </pic:blipFill>
                  <pic:spPr bwMode="auto">
                    <a:xfrm>
                      <a:off x="0" y="0"/>
                      <a:ext cx="2222500" cy="666750"/>
                    </a:xfrm>
                    <a:prstGeom prst="rect">
                      <a:avLst/>
                    </a:prstGeom>
                    <a:noFill/>
                    <a:ln>
                      <a:noFill/>
                    </a:ln>
                    <a:extLst>
                      <a:ext uri="{53640926-AAD7-44D8-BBD7-CCE9431645EC}">
                        <a14:shadowObscured xmlns:a14="http://schemas.microsoft.com/office/drawing/2010/main"/>
                      </a:ext>
                    </a:extLst>
                  </pic:spPr>
                </pic:pic>
              </a:graphicData>
            </a:graphic>
          </wp:inline>
        </w:drawing>
      </w:r>
    </w:p>
    <w:p w14:paraId="5EF888DB" w14:textId="77777777" w:rsidR="00D678D1" w:rsidRDefault="00D678D1" w:rsidP="00513847">
      <w:pPr>
        <w:jc w:val="both"/>
        <w:rPr>
          <w:rFonts w:asciiTheme="majorHAnsi" w:hAnsiTheme="majorHAnsi" w:cstheme="majorHAnsi"/>
          <w:b/>
          <w:color w:val="000000" w:themeColor="text1"/>
          <w:szCs w:val="20"/>
        </w:rPr>
      </w:pPr>
    </w:p>
    <w:p w14:paraId="1B36058D" w14:textId="63CA5D35" w:rsidR="00513847" w:rsidRPr="00D678D1" w:rsidRDefault="00513847" w:rsidP="00513847">
      <w:pPr>
        <w:jc w:val="both"/>
        <w:rPr>
          <w:rFonts w:asciiTheme="majorHAnsi" w:hAnsiTheme="majorHAnsi" w:cstheme="majorHAnsi"/>
          <w:b/>
          <w:color w:val="000000" w:themeColor="text1"/>
          <w:szCs w:val="20"/>
        </w:rPr>
      </w:pPr>
      <w:r w:rsidRPr="00D678D1">
        <w:rPr>
          <w:rFonts w:asciiTheme="majorHAnsi" w:hAnsiTheme="majorHAnsi" w:cstheme="majorHAnsi"/>
          <w:b/>
          <w:color w:val="000000" w:themeColor="text1"/>
          <w:szCs w:val="20"/>
        </w:rPr>
        <w:t xml:space="preserve">Paris, le </w:t>
      </w:r>
      <w:r w:rsidR="00383B9C" w:rsidRPr="00D678D1">
        <w:rPr>
          <w:rFonts w:asciiTheme="majorHAnsi" w:hAnsiTheme="majorHAnsi" w:cstheme="majorHAnsi"/>
          <w:b/>
          <w:color w:val="000000" w:themeColor="text1"/>
          <w:szCs w:val="20"/>
        </w:rPr>
        <w:t>2</w:t>
      </w:r>
      <w:r w:rsidR="00D678D1" w:rsidRPr="00D678D1">
        <w:rPr>
          <w:rFonts w:asciiTheme="majorHAnsi" w:hAnsiTheme="majorHAnsi" w:cstheme="majorHAnsi"/>
          <w:b/>
          <w:color w:val="000000" w:themeColor="text1"/>
          <w:szCs w:val="20"/>
        </w:rPr>
        <w:t>8</w:t>
      </w:r>
      <w:r w:rsidRPr="00D678D1">
        <w:rPr>
          <w:rFonts w:asciiTheme="majorHAnsi" w:hAnsiTheme="majorHAnsi" w:cstheme="majorHAnsi"/>
          <w:b/>
          <w:color w:val="000000" w:themeColor="text1"/>
          <w:szCs w:val="20"/>
        </w:rPr>
        <w:t xml:space="preserve"> </w:t>
      </w:r>
      <w:r w:rsidR="002D3C59" w:rsidRPr="00D678D1">
        <w:rPr>
          <w:rFonts w:asciiTheme="majorHAnsi" w:hAnsiTheme="majorHAnsi" w:cstheme="majorHAnsi"/>
          <w:b/>
          <w:color w:val="000000" w:themeColor="text1"/>
          <w:szCs w:val="20"/>
        </w:rPr>
        <w:t>octobre</w:t>
      </w:r>
      <w:r w:rsidR="0091367A" w:rsidRPr="00D678D1">
        <w:rPr>
          <w:rFonts w:asciiTheme="majorHAnsi" w:hAnsiTheme="majorHAnsi" w:cstheme="majorHAnsi"/>
          <w:b/>
          <w:color w:val="000000" w:themeColor="text1"/>
          <w:szCs w:val="20"/>
        </w:rPr>
        <w:t xml:space="preserve"> </w:t>
      </w:r>
      <w:r w:rsidR="002E4BCF" w:rsidRPr="00D678D1">
        <w:rPr>
          <w:rFonts w:asciiTheme="majorHAnsi" w:hAnsiTheme="majorHAnsi" w:cstheme="majorHAnsi"/>
          <w:b/>
          <w:color w:val="000000" w:themeColor="text1"/>
          <w:szCs w:val="20"/>
        </w:rPr>
        <w:t>2025</w:t>
      </w:r>
      <w:r w:rsidRPr="00D678D1">
        <w:rPr>
          <w:rFonts w:asciiTheme="majorHAnsi" w:hAnsiTheme="majorHAnsi" w:cstheme="majorHAnsi"/>
          <w:b/>
          <w:color w:val="000000" w:themeColor="text1"/>
          <w:szCs w:val="20"/>
        </w:rPr>
        <w:t xml:space="preserve"> – Le </w:t>
      </w:r>
      <w:hyperlink r:id="rId17" w:history="1">
        <w:r w:rsidRPr="00D678D1">
          <w:rPr>
            <w:rStyle w:val="Lienhypertexte"/>
            <w:rFonts w:asciiTheme="majorHAnsi" w:hAnsiTheme="majorHAnsi" w:cstheme="majorHAnsi"/>
            <w:b/>
            <w:color w:val="000000" w:themeColor="text1"/>
            <w:szCs w:val="20"/>
            <w:u w:val="none"/>
          </w:rPr>
          <w:t xml:space="preserve">Groupe </w:t>
        </w:r>
        <w:r w:rsidR="002D3C59" w:rsidRPr="00D678D1">
          <w:rPr>
            <w:rStyle w:val="Lienhypertexte"/>
            <w:rFonts w:asciiTheme="majorHAnsi" w:hAnsiTheme="majorHAnsi" w:cstheme="majorHAnsi"/>
            <w:b/>
            <w:color w:val="000000" w:themeColor="text1"/>
            <w:szCs w:val="20"/>
            <w:u w:val="none"/>
          </w:rPr>
          <w:t>Honotel</w:t>
        </w:r>
      </w:hyperlink>
      <w:r w:rsidR="002E4BCF" w:rsidRPr="00D678D1">
        <w:rPr>
          <w:rFonts w:asciiTheme="majorHAnsi" w:hAnsiTheme="majorHAnsi" w:cstheme="majorHAnsi"/>
          <w:b/>
          <w:color w:val="000000" w:themeColor="text1"/>
          <w:szCs w:val="20"/>
        </w:rPr>
        <w:t xml:space="preserve">, </w:t>
      </w:r>
      <w:r w:rsidR="002D3C59" w:rsidRPr="00D678D1">
        <w:rPr>
          <w:rFonts w:asciiTheme="majorHAnsi" w:hAnsiTheme="majorHAnsi" w:cstheme="majorHAnsi"/>
          <w:b/>
          <w:color w:val="000000" w:themeColor="text1"/>
          <w:szCs w:val="20"/>
        </w:rPr>
        <w:t xml:space="preserve">acteur de référence en </w:t>
      </w:r>
      <w:r w:rsidR="00710561" w:rsidRPr="00D678D1">
        <w:rPr>
          <w:rFonts w:asciiTheme="majorHAnsi" w:hAnsiTheme="majorHAnsi" w:cstheme="majorHAnsi"/>
          <w:b/>
          <w:color w:val="000000" w:themeColor="text1"/>
          <w:szCs w:val="20"/>
        </w:rPr>
        <w:t xml:space="preserve">investissement et </w:t>
      </w:r>
      <w:r w:rsidR="002D3C59" w:rsidRPr="00D678D1">
        <w:rPr>
          <w:rFonts w:asciiTheme="majorHAnsi" w:hAnsiTheme="majorHAnsi" w:cstheme="majorHAnsi"/>
          <w:b/>
          <w:color w:val="000000" w:themeColor="text1"/>
          <w:szCs w:val="20"/>
        </w:rPr>
        <w:t xml:space="preserve">gestion </w:t>
      </w:r>
      <w:r w:rsidR="00710561" w:rsidRPr="00D678D1">
        <w:rPr>
          <w:rFonts w:asciiTheme="majorHAnsi" w:hAnsiTheme="majorHAnsi" w:cstheme="majorHAnsi"/>
          <w:b/>
          <w:color w:val="000000" w:themeColor="text1"/>
          <w:szCs w:val="20"/>
        </w:rPr>
        <w:t>hotellière</w:t>
      </w:r>
      <w:r w:rsidR="002D3C59" w:rsidRPr="00D678D1">
        <w:rPr>
          <w:rFonts w:asciiTheme="majorHAnsi" w:hAnsiTheme="majorHAnsi" w:cstheme="majorHAnsi"/>
          <w:b/>
          <w:color w:val="000000" w:themeColor="text1"/>
          <w:szCs w:val="20"/>
        </w:rPr>
        <w:t xml:space="preserve">, </w:t>
      </w:r>
      <w:r w:rsidR="001B4F52" w:rsidRPr="00D678D1">
        <w:rPr>
          <w:rFonts w:asciiTheme="majorHAnsi" w:hAnsiTheme="majorHAnsi" w:cstheme="majorHAnsi"/>
          <w:b/>
          <w:color w:val="000000" w:themeColor="text1"/>
          <w:szCs w:val="20"/>
        </w:rPr>
        <w:t>annonce le lancement de</w:t>
      </w:r>
      <w:r w:rsidR="00383B9C" w:rsidRPr="00D678D1">
        <w:rPr>
          <w:rFonts w:asciiTheme="majorHAnsi" w:hAnsiTheme="majorHAnsi" w:cstheme="majorHAnsi"/>
          <w:b/>
          <w:color w:val="000000" w:themeColor="text1"/>
          <w:szCs w:val="20"/>
        </w:rPr>
        <w:t xml:space="preserve"> sa nouvelle marque « </w:t>
      </w:r>
      <w:r w:rsidR="00C77D94" w:rsidRPr="00D678D1">
        <w:rPr>
          <w:rFonts w:asciiTheme="majorHAnsi" w:hAnsiTheme="majorHAnsi" w:cstheme="majorHAnsi"/>
          <w:b/>
          <w:i/>
          <w:iCs/>
          <w:color w:val="000000" w:themeColor="text1"/>
          <w:szCs w:val="20"/>
        </w:rPr>
        <w:t>GLINT</w:t>
      </w:r>
      <w:r w:rsidR="00383B9C" w:rsidRPr="00D678D1">
        <w:rPr>
          <w:rFonts w:asciiTheme="majorHAnsi" w:hAnsiTheme="majorHAnsi" w:cstheme="majorHAnsi"/>
          <w:b/>
          <w:i/>
          <w:iCs/>
          <w:color w:val="000000" w:themeColor="text1"/>
          <w:szCs w:val="20"/>
        </w:rPr>
        <w:t>, Hostel &amp; Suites</w:t>
      </w:r>
      <w:r w:rsidR="00383B9C" w:rsidRPr="00D678D1">
        <w:rPr>
          <w:rFonts w:asciiTheme="majorHAnsi" w:hAnsiTheme="majorHAnsi" w:cstheme="majorHAnsi"/>
          <w:b/>
          <w:color w:val="000000" w:themeColor="text1"/>
          <w:szCs w:val="20"/>
        </w:rPr>
        <w:t xml:space="preserve"> » </w:t>
      </w:r>
      <w:r w:rsidR="00F92556" w:rsidRPr="00D678D1">
        <w:rPr>
          <w:rFonts w:asciiTheme="majorHAnsi" w:hAnsiTheme="majorHAnsi" w:cstheme="majorHAnsi"/>
          <w:b/>
          <w:color w:val="000000" w:themeColor="text1"/>
          <w:szCs w:val="20"/>
        </w:rPr>
        <w:t>avec le soutien</w:t>
      </w:r>
      <w:r w:rsidR="001B4F52" w:rsidRPr="00D678D1">
        <w:rPr>
          <w:rFonts w:asciiTheme="majorHAnsi" w:hAnsiTheme="majorHAnsi" w:cstheme="majorHAnsi"/>
          <w:b/>
          <w:color w:val="000000" w:themeColor="text1"/>
          <w:szCs w:val="20"/>
        </w:rPr>
        <w:t xml:space="preserve"> de</w:t>
      </w:r>
      <w:r w:rsidR="002D3C59" w:rsidRPr="00D678D1">
        <w:rPr>
          <w:rFonts w:asciiTheme="majorHAnsi" w:hAnsiTheme="majorHAnsi" w:cstheme="majorHAnsi"/>
          <w:b/>
          <w:color w:val="000000" w:themeColor="text1"/>
          <w:szCs w:val="20"/>
        </w:rPr>
        <w:t xml:space="preserve"> Bpifrance (via son fonds France Investissement Tourisme 3) et BNP </w:t>
      </w:r>
      <w:r w:rsidR="00920D83" w:rsidRPr="00D678D1">
        <w:rPr>
          <w:rFonts w:asciiTheme="majorHAnsi" w:hAnsiTheme="majorHAnsi" w:cstheme="majorHAnsi"/>
          <w:b/>
          <w:color w:val="000000" w:themeColor="text1"/>
          <w:szCs w:val="20"/>
        </w:rPr>
        <w:t xml:space="preserve">Paribas </w:t>
      </w:r>
      <w:r w:rsidR="002D3C59" w:rsidRPr="00D678D1">
        <w:rPr>
          <w:rFonts w:asciiTheme="majorHAnsi" w:hAnsiTheme="majorHAnsi" w:cstheme="majorHAnsi"/>
          <w:b/>
          <w:color w:val="000000" w:themeColor="text1"/>
          <w:szCs w:val="20"/>
        </w:rPr>
        <w:t>Développement</w:t>
      </w:r>
      <w:r w:rsidR="009E1FF6" w:rsidRPr="00D678D1">
        <w:rPr>
          <w:rFonts w:asciiTheme="majorHAnsi" w:hAnsiTheme="majorHAnsi" w:cstheme="majorHAnsi"/>
          <w:b/>
          <w:color w:val="000000" w:themeColor="text1"/>
          <w:szCs w:val="20"/>
        </w:rPr>
        <w:t>. Avec</w:t>
      </w:r>
      <w:r w:rsidR="00B8736C" w:rsidRPr="00D678D1">
        <w:rPr>
          <w:rFonts w:asciiTheme="majorHAnsi" w:hAnsiTheme="majorHAnsi" w:cstheme="majorHAnsi"/>
          <w:b/>
          <w:color w:val="000000" w:themeColor="text1"/>
          <w:szCs w:val="20"/>
        </w:rPr>
        <w:t xml:space="preserve"> un premier socle de </w:t>
      </w:r>
      <w:r w:rsidR="009E1FF6" w:rsidRPr="00D678D1">
        <w:rPr>
          <w:rFonts w:asciiTheme="majorHAnsi" w:hAnsiTheme="majorHAnsi" w:cstheme="majorHAnsi"/>
          <w:b/>
          <w:color w:val="000000" w:themeColor="text1"/>
          <w:szCs w:val="20"/>
        </w:rPr>
        <w:t xml:space="preserve">6 </w:t>
      </w:r>
      <w:r w:rsidR="00081490" w:rsidRPr="00D678D1">
        <w:rPr>
          <w:rFonts w:asciiTheme="majorHAnsi" w:hAnsiTheme="majorHAnsi" w:cstheme="majorHAnsi"/>
          <w:b/>
          <w:color w:val="000000" w:themeColor="text1"/>
          <w:szCs w:val="20"/>
        </w:rPr>
        <w:t>établissements</w:t>
      </w:r>
      <w:r w:rsidR="00E9433D" w:rsidRPr="00D678D1">
        <w:rPr>
          <w:rFonts w:asciiTheme="majorHAnsi" w:hAnsiTheme="majorHAnsi" w:cstheme="majorHAnsi"/>
          <w:b/>
          <w:color w:val="000000" w:themeColor="text1"/>
          <w:szCs w:val="20"/>
        </w:rPr>
        <w:t xml:space="preserve"> sécurisés </w:t>
      </w:r>
      <w:r w:rsidR="00B8736C" w:rsidRPr="00D678D1">
        <w:rPr>
          <w:rFonts w:asciiTheme="majorHAnsi" w:hAnsiTheme="majorHAnsi" w:cstheme="majorHAnsi"/>
          <w:b/>
          <w:color w:val="000000" w:themeColor="text1"/>
          <w:szCs w:val="20"/>
        </w:rPr>
        <w:t>dans les principales villes françaises</w:t>
      </w:r>
      <w:r w:rsidR="009E1FF6" w:rsidRPr="00D678D1">
        <w:rPr>
          <w:rFonts w:asciiTheme="majorHAnsi" w:hAnsiTheme="majorHAnsi" w:cstheme="majorHAnsi"/>
          <w:b/>
          <w:color w:val="000000" w:themeColor="text1"/>
          <w:szCs w:val="20"/>
        </w:rPr>
        <w:t xml:space="preserve">, </w:t>
      </w:r>
      <w:r w:rsidR="00A75994" w:rsidRPr="00D678D1">
        <w:rPr>
          <w:rFonts w:asciiTheme="majorHAnsi" w:hAnsiTheme="majorHAnsi" w:cstheme="majorHAnsi"/>
          <w:b/>
          <w:color w:val="000000" w:themeColor="text1"/>
          <w:szCs w:val="20"/>
        </w:rPr>
        <w:t>GLINT</w:t>
      </w:r>
      <w:r w:rsidR="001B4F52" w:rsidRPr="00D678D1">
        <w:rPr>
          <w:rFonts w:asciiTheme="majorHAnsi" w:hAnsiTheme="majorHAnsi" w:cstheme="majorHAnsi"/>
          <w:b/>
          <w:color w:val="000000" w:themeColor="text1"/>
          <w:szCs w:val="20"/>
        </w:rPr>
        <w:t xml:space="preserve"> </w:t>
      </w:r>
      <w:r w:rsidR="00F92556" w:rsidRPr="00D678D1">
        <w:rPr>
          <w:rFonts w:asciiTheme="majorHAnsi" w:hAnsiTheme="majorHAnsi" w:cstheme="majorHAnsi"/>
          <w:b/>
          <w:color w:val="000000" w:themeColor="text1"/>
          <w:szCs w:val="20"/>
        </w:rPr>
        <w:t xml:space="preserve">a pour ambition </w:t>
      </w:r>
      <w:r w:rsidR="009E1FF6" w:rsidRPr="00D678D1">
        <w:rPr>
          <w:rFonts w:asciiTheme="majorHAnsi" w:hAnsiTheme="majorHAnsi" w:cstheme="majorHAnsi"/>
          <w:b/>
          <w:color w:val="000000" w:themeColor="text1"/>
          <w:szCs w:val="20"/>
        </w:rPr>
        <w:t>de devenir leader sur le marché</w:t>
      </w:r>
      <w:r w:rsidR="00A95173" w:rsidRPr="00D678D1">
        <w:rPr>
          <w:rFonts w:asciiTheme="majorHAnsi" w:hAnsiTheme="majorHAnsi" w:cstheme="majorHAnsi"/>
          <w:b/>
          <w:color w:val="000000" w:themeColor="text1"/>
          <w:szCs w:val="20"/>
        </w:rPr>
        <w:t xml:space="preserve"> de </w:t>
      </w:r>
      <w:r w:rsidR="00B8736C" w:rsidRPr="00D678D1">
        <w:rPr>
          <w:rFonts w:asciiTheme="majorHAnsi" w:hAnsiTheme="majorHAnsi" w:cstheme="majorHAnsi"/>
          <w:b/>
          <w:color w:val="000000" w:themeColor="text1"/>
          <w:szCs w:val="20"/>
        </w:rPr>
        <w:t>l</w:t>
      </w:r>
      <w:r w:rsidR="00B8736C" w:rsidRPr="00D678D1">
        <w:rPr>
          <w:rFonts w:asciiTheme="majorHAnsi" w:hAnsiTheme="majorHAnsi" w:cstheme="majorHAnsi"/>
          <w:b/>
          <w:i/>
          <w:iCs/>
          <w:color w:val="000000" w:themeColor="text1"/>
          <w:szCs w:val="20"/>
        </w:rPr>
        <w:t>’hostel</w:t>
      </w:r>
      <w:r w:rsidR="009E1FF6" w:rsidRPr="00D678D1">
        <w:rPr>
          <w:rFonts w:asciiTheme="majorHAnsi" w:hAnsiTheme="majorHAnsi" w:cstheme="majorHAnsi"/>
          <w:b/>
          <w:color w:val="000000" w:themeColor="text1"/>
          <w:szCs w:val="20"/>
        </w:rPr>
        <w:t xml:space="preserve"> avec </w:t>
      </w:r>
      <w:r w:rsidR="00BB1A69" w:rsidRPr="00D678D1">
        <w:rPr>
          <w:rFonts w:asciiTheme="majorHAnsi" w:hAnsiTheme="majorHAnsi" w:cstheme="majorHAnsi"/>
          <w:b/>
          <w:color w:val="000000" w:themeColor="text1"/>
          <w:szCs w:val="20"/>
        </w:rPr>
        <w:t xml:space="preserve">le </w:t>
      </w:r>
      <w:r w:rsidR="00DA37C8" w:rsidRPr="00D678D1">
        <w:rPr>
          <w:rFonts w:asciiTheme="majorHAnsi" w:hAnsiTheme="majorHAnsi" w:cstheme="majorHAnsi"/>
          <w:b/>
          <w:color w:val="000000" w:themeColor="text1"/>
          <w:szCs w:val="20"/>
        </w:rPr>
        <w:t xml:space="preserve">développement </w:t>
      </w:r>
      <w:r w:rsidR="00FA0131">
        <w:rPr>
          <w:rFonts w:asciiTheme="majorHAnsi" w:hAnsiTheme="majorHAnsi" w:cstheme="majorHAnsi"/>
          <w:b/>
          <w:color w:val="000000" w:themeColor="text1"/>
          <w:szCs w:val="20"/>
        </w:rPr>
        <w:t>d’une vingtaine d’</w:t>
      </w:r>
      <w:r w:rsidR="00297324" w:rsidRPr="00D678D1">
        <w:rPr>
          <w:rFonts w:asciiTheme="majorHAnsi" w:hAnsiTheme="majorHAnsi" w:cstheme="majorHAnsi"/>
          <w:b/>
          <w:color w:val="000000" w:themeColor="text1"/>
          <w:szCs w:val="20"/>
        </w:rPr>
        <w:t xml:space="preserve">établissements </w:t>
      </w:r>
      <w:r w:rsidR="00DA37C8" w:rsidRPr="00D678D1">
        <w:rPr>
          <w:rFonts w:asciiTheme="majorHAnsi" w:hAnsiTheme="majorHAnsi" w:cstheme="majorHAnsi"/>
          <w:b/>
          <w:color w:val="000000" w:themeColor="text1"/>
          <w:szCs w:val="20"/>
        </w:rPr>
        <w:t>en France et en Europe d’ici</w:t>
      </w:r>
      <w:r w:rsidR="009E1FF6" w:rsidRPr="00D678D1">
        <w:rPr>
          <w:rFonts w:asciiTheme="majorHAnsi" w:hAnsiTheme="majorHAnsi" w:cstheme="majorHAnsi"/>
          <w:b/>
          <w:color w:val="000000" w:themeColor="text1"/>
          <w:szCs w:val="20"/>
        </w:rPr>
        <w:t xml:space="preserve"> 2030.</w:t>
      </w:r>
    </w:p>
    <w:p w14:paraId="4D6FFD36" w14:textId="168F621B" w:rsidR="00906A85" w:rsidRPr="00D678D1" w:rsidRDefault="00D06FC8" w:rsidP="00513847">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ab/>
      </w:r>
    </w:p>
    <w:p w14:paraId="7A1CE39E" w14:textId="77777777" w:rsidR="00D81DB9" w:rsidRDefault="00D81DB9"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p>
    <w:tbl>
      <w:tblPr>
        <w:tblStyle w:val="Grilledutablea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686"/>
      </w:tblGrid>
      <w:tr w:rsidR="00D81DB9" w14:paraId="233B3ADC" w14:textId="77777777" w:rsidTr="00D81DB9">
        <w:trPr>
          <w:trHeight w:val="2305"/>
        </w:trPr>
        <w:tc>
          <w:tcPr>
            <w:tcW w:w="6374" w:type="dxa"/>
          </w:tcPr>
          <w:p w14:paraId="27DA4A60" w14:textId="1869FA5E" w:rsidR="00D81DB9" w:rsidRDefault="00D81DB9"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Pr>
                <w:rFonts w:asciiTheme="majorHAnsi" w:eastAsia="MS Mincho" w:hAnsiTheme="majorHAnsi" w:cstheme="majorHAnsi"/>
                <w:noProof/>
                <w:color w:val="000000" w:themeColor="text1"/>
                <w:szCs w:val="20"/>
                <w:lang w:eastAsia="ja-JP"/>
              </w:rPr>
              <w:drawing>
                <wp:inline distT="0" distB="0" distL="0" distR="0" wp14:anchorId="34B6B1E1" wp14:editId="67FDB440">
                  <wp:extent cx="3867150" cy="257771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71019" cy="2580294"/>
                          </a:xfrm>
                          <a:prstGeom prst="rect">
                            <a:avLst/>
                          </a:prstGeom>
                        </pic:spPr>
                      </pic:pic>
                    </a:graphicData>
                  </a:graphic>
                </wp:inline>
              </w:drawing>
            </w:r>
          </w:p>
        </w:tc>
        <w:tc>
          <w:tcPr>
            <w:tcW w:w="3686" w:type="dxa"/>
          </w:tcPr>
          <w:p w14:paraId="7C63FF04" w14:textId="0DAAD597" w:rsidR="00D81DB9" w:rsidRDefault="00D81DB9"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Pr>
                <w:rFonts w:asciiTheme="majorHAnsi" w:eastAsia="MS Mincho" w:hAnsiTheme="majorHAnsi" w:cstheme="majorHAnsi"/>
                <w:noProof/>
                <w:color w:val="000000" w:themeColor="text1"/>
                <w:szCs w:val="20"/>
                <w:lang w:eastAsia="ja-JP"/>
              </w:rPr>
              <w:drawing>
                <wp:inline distT="0" distB="0" distL="0" distR="0" wp14:anchorId="6DD0B255" wp14:editId="1F6AE862">
                  <wp:extent cx="2056522" cy="2577465"/>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2378" cy="2584805"/>
                          </a:xfrm>
                          <a:prstGeom prst="rect">
                            <a:avLst/>
                          </a:prstGeom>
                        </pic:spPr>
                      </pic:pic>
                    </a:graphicData>
                  </a:graphic>
                </wp:inline>
              </w:drawing>
            </w:r>
          </w:p>
        </w:tc>
      </w:tr>
    </w:tbl>
    <w:p w14:paraId="777E9B50" w14:textId="77777777" w:rsidR="00D81DB9" w:rsidRDefault="00D81DB9"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p>
    <w:p w14:paraId="192237EF" w14:textId="77777777" w:rsidR="00D81DB9" w:rsidRDefault="00D81DB9"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p>
    <w:p w14:paraId="28F3FD9B" w14:textId="50C87A6E" w:rsidR="00BA4CDC" w:rsidRPr="00D678D1" w:rsidRDefault="00BA4CDC"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sidRPr="00D678D1">
        <w:rPr>
          <w:rFonts w:asciiTheme="majorHAnsi" w:eastAsia="MS Mincho" w:hAnsiTheme="majorHAnsi" w:cstheme="majorHAnsi"/>
          <w:color w:val="000000" w:themeColor="text1"/>
          <w:szCs w:val="20"/>
          <w:lang w:eastAsia="ja-JP"/>
        </w:rPr>
        <w:t xml:space="preserve">Grâce à une approche innovante, </w:t>
      </w:r>
      <w:r w:rsidR="00CD74F0" w:rsidRPr="00D678D1">
        <w:rPr>
          <w:rFonts w:asciiTheme="majorHAnsi" w:eastAsia="MS Mincho" w:hAnsiTheme="majorHAnsi" w:cstheme="majorHAnsi"/>
          <w:color w:val="000000" w:themeColor="text1"/>
          <w:szCs w:val="20"/>
          <w:lang w:eastAsia="ja-JP"/>
        </w:rPr>
        <w:t>Honotel</w:t>
      </w:r>
      <w:r w:rsidRPr="00D678D1">
        <w:rPr>
          <w:rFonts w:asciiTheme="majorHAnsi" w:eastAsia="MS Mincho" w:hAnsiTheme="majorHAnsi" w:cstheme="majorHAnsi"/>
          <w:color w:val="000000" w:themeColor="text1"/>
          <w:szCs w:val="20"/>
          <w:lang w:eastAsia="ja-JP"/>
        </w:rPr>
        <w:t xml:space="preserve"> réaffirme </w:t>
      </w:r>
      <w:r w:rsidR="003379C8" w:rsidRPr="00D678D1">
        <w:rPr>
          <w:rFonts w:asciiTheme="majorHAnsi" w:eastAsia="MS Mincho" w:hAnsiTheme="majorHAnsi" w:cstheme="majorHAnsi"/>
          <w:color w:val="000000" w:themeColor="text1"/>
          <w:szCs w:val="20"/>
          <w:lang w:eastAsia="ja-JP"/>
        </w:rPr>
        <w:t>sa volonté de</w:t>
      </w:r>
      <w:r w:rsidRPr="00D678D1">
        <w:rPr>
          <w:rFonts w:asciiTheme="majorHAnsi" w:eastAsia="MS Mincho" w:hAnsiTheme="majorHAnsi" w:cstheme="majorHAnsi"/>
          <w:color w:val="000000" w:themeColor="text1"/>
          <w:szCs w:val="20"/>
          <w:lang w:eastAsia="ja-JP"/>
        </w:rPr>
        <w:t xml:space="preserve"> redéfinir les standards de l'hôtellerie avec la création de sa marque « </w:t>
      </w:r>
      <w:r w:rsidRPr="00D678D1">
        <w:rPr>
          <w:rFonts w:asciiTheme="majorHAnsi" w:eastAsia="MS Mincho" w:hAnsiTheme="majorHAnsi" w:cstheme="majorHAnsi"/>
          <w:i/>
          <w:iCs/>
          <w:color w:val="000000" w:themeColor="text1"/>
          <w:szCs w:val="20"/>
          <w:lang w:eastAsia="ja-JP"/>
        </w:rPr>
        <w:t>GLINT Hostel &amp; Suites</w:t>
      </w:r>
      <w:r w:rsidRPr="00D678D1">
        <w:rPr>
          <w:rFonts w:asciiTheme="majorHAnsi" w:eastAsia="MS Mincho" w:hAnsiTheme="majorHAnsi" w:cstheme="majorHAnsi"/>
          <w:color w:val="000000" w:themeColor="text1"/>
          <w:szCs w:val="20"/>
          <w:lang w:eastAsia="ja-JP"/>
        </w:rPr>
        <w:t> »</w:t>
      </w:r>
      <w:r w:rsidR="0030255C" w:rsidRPr="00D678D1">
        <w:rPr>
          <w:rFonts w:asciiTheme="majorHAnsi" w:eastAsia="MS Mincho" w:hAnsiTheme="majorHAnsi" w:cstheme="majorHAnsi"/>
          <w:color w:val="000000" w:themeColor="text1"/>
          <w:szCs w:val="20"/>
          <w:lang w:eastAsia="ja-JP"/>
        </w:rPr>
        <w:t xml:space="preserve"> qui propose des hébergements </w:t>
      </w:r>
      <w:r w:rsidR="00795697" w:rsidRPr="00D678D1">
        <w:rPr>
          <w:rFonts w:asciiTheme="majorHAnsi" w:eastAsia="MS Mincho" w:hAnsiTheme="majorHAnsi" w:cstheme="majorHAnsi"/>
          <w:color w:val="000000" w:themeColor="text1"/>
          <w:szCs w:val="20"/>
          <w:lang w:eastAsia="ja-JP"/>
        </w:rPr>
        <w:t>intemporel</w:t>
      </w:r>
      <w:r w:rsidR="00A938E2" w:rsidRPr="00D678D1">
        <w:rPr>
          <w:rFonts w:asciiTheme="majorHAnsi" w:eastAsia="MS Mincho" w:hAnsiTheme="majorHAnsi" w:cstheme="majorHAnsi"/>
          <w:color w:val="000000" w:themeColor="text1"/>
          <w:szCs w:val="20"/>
          <w:lang w:eastAsia="ja-JP"/>
        </w:rPr>
        <w:t>s</w:t>
      </w:r>
      <w:r w:rsidR="00BA2957" w:rsidRPr="00D678D1">
        <w:rPr>
          <w:rFonts w:asciiTheme="majorHAnsi" w:eastAsia="MS Mincho" w:hAnsiTheme="majorHAnsi" w:cstheme="majorHAnsi"/>
          <w:color w:val="000000" w:themeColor="text1"/>
          <w:szCs w:val="20"/>
          <w:lang w:eastAsia="ja-JP"/>
        </w:rPr>
        <w:t xml:space="preserve"> et chaleureux mais accessible</w:t>
      </w:r>
      <w:r w:rsidR="00A938E2" w:rsidRPr="00D678D1">
        <w:rPr>
          <w:rFonts w:asciiTheme="majorHAnsi" w:eastAsia="MS Mincho" w:hAnsiTheme="majorHAnsi" w:cstheme="majorHAnsi"/>
          <w:color w:val="000000" w:themeColor="text1"/>
          <w:szCs w:val="20"/>
          <w:lang w:eastAsia="ja-JP"/>
        </w:rPr>
        <w:t>s</w:t>
      </w:r>
      <w:r w:rsidR="00BA2957" w:rsidRPr="00D678D1">
        <w:rPr>
          <w:rFonts w:asciiTheme="majorHAnsi" w:eastAsia="MS Mincho" w:hAnsiTheme="majorHAnsi" w:cstheme="majorHAnsi"/>
          <w:color w:val="000000" w:themeColor="text1"/>
          <w:szCs w:val="20"/>
          <w:lang w:eastAsia="ja-JP"/>
        </w:rPr>
        <w:t xml:space="preserve"> e</w:t>
      </w:r>
      <w:r w:rsidR="00A938E2" w:rsidRPr="00D678D1">
        <w:rPr>
          <w:rFonts w:asciiTheme="majorHAnsi" w:eastAsia="MS Mincho" w:hAnsiTheme="majorHAnsi" w:cstheme="majorHAnsi"/>
          <w:color w:val="000000" w:themeColor="text1"/>
          <w:szCs w:val="20"/>
          <w:lang w:eastAsia="ja-JP"/>
        </w:rPr>
        <w:t>t localisés</w:t>
      </w:r>
      <w:r w:rsidR="0030255C" w:rsidRPr="00D678D1">
        <w:rPr>
          <w:rFonts w:asciiTheme="majorHAnsi" w:eastAsia="MS Mincho" w:hAnsiTheme="majorHAnsi" w:cstheme="majorHAnsi"/>
          <w:color w:val="000000" w:themeColor="text1"/>
          <w:szCs w:val="20"/>
          <w:lang w:eastAsia="ja-JP"/>
        </w:rPr>
        <w:t xml:space="preserve"> en cœur des villes</w:t>
      </w:r>
      <w:r w:rsidRPr="00D678D1">
        <w:rPr>
          <w:rFonts w:asciiTheme="majorHAnsi" w:eastAsia="MS Mincho" w:hAnsiTheme="majorHAnsi" w:cstheme="majorHAnsi"/>
          <w:color w:val="000000" w:themeColor="text1"/>
          <w:szCs w:val="20"/>
          <w:lang w:eastAsia="ja-JP"/>
        </w:rPr>
        <w:t>.</w:t>
      </w:r>
      <w:r w:rsidR="00A75994" w:rsidRPr="00D678D1">
        <w:rPr>
          <w:rFonts w:asciiTheme="majorHAnsi" w:eastAsia="MS Mincho" w:hAnsiTheme="majorHAnsi" w:cstheme="majorHAnsi"/>
          <w:color w:val="000000" w:themeColor="text1"/>
          <w:szCs w:val="20"/>
          <w:lang w:eastAsia="ja-JP"/>
        </w:rPr>
        <w:t xml:space="preserve"> Les établissements proposeront des tarifications flexibles à la chambre ou au lit, en accordant la convivialité des </w:t>
      </w:r>
      <w:r w:rsidR="00A75994" w:rsidRPr="00D678D1">
        <w:rPr>
          <w:rFonts w:asciiTheme="majorHAnsi" w:eastAsia="MS Mincho" w:hAnsiTheme="majorHAnsi" w:cstheme="majorHAnsi"/>
          <w:i/>
          <w:iCs/>
          <w:color w:val="000000" w:themeColor="text1"/>
          <w:szCs w:val="20"/>
          <w:lang w:eastAsia="ja-JP"/>
        </w:rPr>
        <w:t>hostels</w:t>
      </w:r>
      <w:r w:rsidR="00A75994" w:rsidRPr="00D678D1">
        <w:rPr>
          <w:rFonts w:asciiTheme="majorHAnsi" w:eastAsia="MS Mincho" w:hAnsiTheme="majorHAnsi" w:cstheme="majorHAnsi"/>
          <w:color w:val="000000" w:themeColor="text1"/>
          <w:szCs w:val="20"/>
          <w:lang w:eastAsia="ja-JP"/>
        </w:rPr>
        <w:t xml:space="preserve"> avec le confort d’un boutique hôtel.</w:t>
      </w:r>
    </w:p>
    <w:p w14:paraId="5AB4D830" w14:textId="77777777" w:rsidR="00BA4CDC" w:rsidRPr="00D678D1" w:rsidRDefault="00BA4CDC"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p>
    <w:p w14:paraId="41A361DC" w14:textId="47F66F7B" w:rsidR="00E54872" w:rsidRPr="00D678D1" w:rsidRDefault="004842C2"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sidRPr="00D678D1">
        <w:rPr>
          <w:rFonts w:asciiTheme="majorHAnsi" w:eastAsia="MS Mincho" w:hAnsiTheme="majorHAnsi" w:cstheme="majorHAnsi"/>
          <w:color w:val="000000" w:themeColor="text1"/>
          <w:szCs w:val="20"/>
          <w:lang w:eastAsia="ja-JP"/>
        </w:rPr>
        <w:t xml:space="preserve">L’association </w:t>
      </w:r>
      <w:r w:rsidR="00D57C46" w:rsidRPr="00D678D1">
        <w:rPr>
          <w:rFonts w:asciiTheme="majorHAnsi" w:eastAsia="MS Mincho" w:hAnsiTheme="majorHAnsi" w:cstheme="majorHAnsi"/>
          <w:color w:val="000000" w:themeColor="text1"/>
          <w:szCs w:val="20"/>
          <w:lang w:eastAsia="ja-JP"/>
        </w:rPr>
        <w:t>d’Honotel, HIC</w:t>
      </w:r>
      <w:r w:rsidR="00D678D1" w:rsidRPr="00D678D1">
        <w:rPr>
          <w:rFonts w:asciiTheme="majorHAnsi" w:eastAsia="MS Mincho" w:hAnsiTheme="majorHAnsi" w:cstheme="majorHAnsi"/>
          <w:color w:val="000000" w:themeColor="text1"/>
          <w:szCs w:val="20"/>
          <w:lang w:eastAsia="ja-JP"/>
        </w:rPr>
        <w:t xml:space="preserve"> </w:t>
      </w:r>
      <w:r w:rsidR="00E54872" w:rsidRPr="00D678D1">
        <w:rPr>
          <w:rFonts w:asciiTheme="majorHAnsi" w:eastAsia="MS Mincho" w:hAnsiTheme="majorHAnsi" w:cstheme="majorHAnsi"/>
          <w:color w:val="000000" w:themeColor="text1"/>
          <w:szCs w:val="20"/>
          <w:lang w:eastAsia="ja-JP"/>
        </w:rPr>
        <w:t>(</w:t>
      </w:r>
      <w:r w:rsidR="00CD174D" w:rsidRPr="00D678D1">
        <w:rPr>
          <w:rFonts w:asciiTheme="majorHAnsi" w:eastAsia="MS Mincho" w:hAnsiTheme="majorHAnsi" w:cstheme="majorHAnsi"/>
          <w:color w:val="000000" w:themeColor="text1"/>
          <w:szCs w:val="20"/>
          <w:lang w:eastAsia="ja-JP"/>
        </w:rPr>
        <w:t>s</w:t>
      </w:r>
      <w:r w:rsidR="00331AAD" w:rsidRPr="00D678D1">
        <w:rPr>
          <w:rFonts w:asciiTheme="majorHAnsi" w:eastAsia="MS Mincho" w:hAnsiTheme="majorHAnsi" w:cstheme="majorHAnsi"/>
          <w:color w:val="000000" w:themeColor="text1"/>
          <w:szCs w:val="20"/>
          <w:lang w:eastAsia="ja-JP"/>
        </w:rPr>
        <w:t xml:space="preserve">ociété de </w:t>
      </w:r>
      <w:r w:rsidR="00CD174D" w:rsidRPr="00D678D1">
        <w:rPr>
          <w:rFonts w:asciiTheme="majorHAnsi" w:eastAsia="MS Mincho" w:hAnsiTheme="majorHAnsi" w:cstheme="majorHAnsi"/>
          <w:color w:val="000000" w:themeColor="text1"/>
          <w:szCs w:val="20"/>
          <w:lang w:eastAsia="ja-JP"/>
        </w:rPr>
        <w:t>g</w:t>
      </w:r>
      <w:r w:rsidR="00331AAD" w:rsidRPr="00D678D1">
        <w:rPr>
          <w:rFonts w:asciiTheme="majorHAnsi" w:eastAsia="MS Mincho" w:hAnsiTheme="majorHAnsi" w:cstheme="majorHAnsi"/>
          <w:color w:val="000000" w:themeColor="text1"/>
          <w:szCs w:val="20"/>
          <w:lang w:eastAsia="ja-JP"/>
        </w:rPr>
        <w:t>estion filiale du groupe Honotel</w:t>
      </w:r>
      <w:r w:rsidR="00E54872" w:rsidRPr="00D678D1">
        <w:rPr>
          <w:rFonts w:asciiTheme="majorHAnsi" w:eastAsia="MS Mincho" w:hAnsiTheme="majorHAnsi" w:cstheme="majorHAnsi"/>
          <w:color w:val="000000" w:themeColor="text1"/>
          <w:szCs w:val="20"/>
          <w:lang w:eastAsia="ja-JP"/>
        </w:rPr>
        <w:t xml:space="preserve">), Bpifrance (via son fonds France Investissement Tourisme 3) et BNP </w:t>
      </w:r>
      <w:r w:rsidR="00920D83" w:rsidRPr="00D678D1">
        <w:rPr>
          <w:rFonts w:asciiTheme="majorHAnsi" w:eastAsia="MS Mincho" w:hAnsiTheme="majorHAnsi" w:cstheme="majorHAnsi"/>
          <w:color w:val="000000" w:themeColor="text1"/>
          <w:szCs w:val="20"/>
          <w:lang w:eastAsia="ja-JP"/>
        </w:rPr>
        <w:t xml:space="preserve">Paribas </w:t>
      </w:r>
      <w:r w:rsidR="00E54872" w:rsidRPr="00D678D1">
        <w:rPr>
          <w:rFonts w:asciiTheme="majorHAnsi" w:eastAsia="MS Mincho" w:hAnsiTheme="majorHAnsi" w:cstheme="majorHAnsi"/>
          <w:color w:val="000000" w:themeColor="text1"/>
          <w:szCs w:val="20"/>
          <w:lang w:eastAsia="ja-JP"/>
        </w:rPr>
        <w:t xml:space="preserve">Développement, marque </w:t>
      </w:r>
      <w:r w:rsidR="00DA37C8" w:rsidRPr="00D678D1">
        <w:rPr>
          <w:rFonts w:asciiTheme="majorHAnsi" w:eastAsia="MS Mincho" w:hAnsiTheme="majorHAnsi" w:cstheme="majorHAnsi"/>
          <w:color w:val="000000" w:themeColor="text1"/>
          <w:szCs w:val="20"/>
          <w:lang w:eastAsia="ja-JP"/>
        </w:rPr>
        <w:t>une première étape stratégique pour</w:t>
      </w:r>
      <w:r w:rsidR="00E54872" w:rsidRPr="00D678D1">
        <w:rPr>
          <w:rFonts w:asciiTheme="majorHAnsi" w:eastAsia="MS Mincho" w:hAnsiTheme="majorHAnsi" w:cstheme="majorHAnsi"/>
          <w:color w:val="000000" w:themeColor="text1"/>
          <w:szCs w:val="20"/>
          <w:lang w:eastAsia="ja-JP"/>
        </w:rPr>
        <w:t xml:space="preserve"> </w:t>
      </w:r>
      <w:r w:rsidR="00BB1A69" w:rsidRPr="00D678D1">
        <w:rPr>
          <w:rFonts w:asciiTheme="majorHAnsi" w:eastAsia="MS Mincho" w:hAnsiTheme="majorHAnsi" w:cstheme="majorHAnsi"/>
          <w:color w:val="000000" w:themeColor="text1"/>
          <w:szCs w:val="20"/>
          <w:lang w:eastAsia="ja-JP"/>
        </w:rPr>
        <w:t xml:space="preserve">le </w:t>
      </w:r>
      <w:r w:rsidR="00E54872" w:rsidRPr="00D678D1">
        <w:rPr>
          <w:rFonts w:asciiTheme="majorHAnsi" w:eastAsia="MS Mincho" w:hAnsiTheme="majorHAnsi" w:cstheme="majorHAnsi"/>
          <w:color w:val="000000" w:themeColor="text1"/>
          <w:szCs w:val="20"/>
          <w:lang w:eastAsia="ja-JP"/>
        </w:rPr>
        <w:t xml:space="preserve">lancement de </w:t>
      </w:r>
      <w:r w:rsidR="00DA37C8" w:rsidRPr="00D678D1">
        <w:rPr>
          <w:rFonts w:asciiTheme="majorHAnsi" w:eastAsia="MS Mincho" w:hAnsiTheme="majorHAnsi" w:cstheme="majorHAnsi"/>
          <w:color w:val="000000" w:themeColor="text1"/>
          <w:szCs w:val="20"/>
          <w:lang w:eastAsia="ja-JP"/>
        </w:rPr>
        <w:t>la marque</w:t>
      </w:r>
      <w:r w:rsidR="00E54872" w:rsidRPr="00D678D1">
        <w:rPr>
          <w:rFonts w:asciiTheme="majorHAnsi" w:eastAsia="MS Mincho" w:hAnsiTheme="majorHAnsi" w:cstheme="majorHAnsi"/>
          <w:color w:val="000000" w:themeColor="text1"/>
          <w:szCs w:val="20"/>
          <w:lang w:eastAsia="ja-JP"/>
        </w:rPr>
        <w:t xml:space="preserve"> avec l’acquisition</w:t>
      </w:r>
      <w:r w:rsidR="00BB1A69" w:rsidRPr="00D678D1">
        <w:rPr>
          <w:rFonts w:asciiTheme="majorHAnsi" w:eastAsia="MS Mincho" w:hAnsiTheme="majorHAnsi" w:cstheme="majorHAnsi"/>
          <w:color w:val="000000" w:themeColor="text1"/>
          <w:szCs w:val="20"/>
          <w:lang w:eastAsia="ja-JP"/>
        </w:rPr>
        <w:t xml:space="preserve"> de </w:t>
      </w:r>
      <w:r w:rsidR="00E54872" w:rsidRPr="00D678D1">
        <w:rPr>
          <w:rFonts w:asciiTheme="majorHAnsi" w:eastAsia="MS Mincho" w:hAnsiTheme="majorHAnsi" w:cstheme="majorHAnsi"/>
          <w:color w:val="000000" w:themeColor="text1"/>
          <w:szCs w:val="20"/>
          <w:lang w:eastAsia="ja-JP"/>
        </w:rPr>
        <w:t xml:space="preserve">6 premiers </w:t>
      </w:r>
      <w:r w:rsidR="00297324" w:rsidRPr="00D678D1">
        <w:rPr>
          <w:rFonts w:asciiTheme="majorHAnsi" w:eastAsia="MS Mincho" w:hAnsiTheme="majorHAnsi" w:cstheme="majorHAnsi"/>
          <w:color w:val="000000" w:themeColor="text1"/>
          <w:szCs w:val="20"/>
          <w:lang w:eastAsia="ja-JP"/>
        </w:rPr>
        <w:t>établissements</w:t>
      </w:r>
      <w:r w:rsidR="00E54872" w:rsidRPr="00D678D1">
        <w:rPr>
          <w:rFonts w:asciiTheme="majorHAnsi" w:eastAsia="MS Mincho" w:hAnsiTheme="majorHAnsi" w:cstheme="majorHAnsi"/>
          <w:color w:val="000000" w:themeColor="text1"/>
          <w:szCs w:val="20"/>
          <w:lang w:eastAsia="ja-JP"/>
        </w:rPr>
        <w:t xml:space="preserve"> </w:t>
      </w:r>
      <w:r w:rsidR="00081490" w:rsidRPr="00D678D1">
        <w:rPr>
          <w:rFonts w:asciiTheme="majorHAnsi" w:eastAsia="MS Mincho" w:hAnsiTheme="majorHAnsi" w:cstheme="majorHAnsi"/>
          <w:color w:val="000000" w:themeColor="text1"/>
          <w:szCs w:val="20"/>
          <w:lang w:eastAsia="ja-JP"/>
        </w:rPr>
        <w:t>(soit 400 chambres pour 1.500 lits)</w:t>
      </w:r>
      <w:r w:rsidR="00BB1A69" w:rsidRPr="00D678D1">
        <w:rPr>
          <w:rFonts w:asciiTheme="majorHAnsi" w:eastAsia="MS Mincho" w:hAnsiTheme="majorHAnsi" w:cstheme="majorHAnsi"/>
          <w:color w:val="000000" w:themeColor="text1"/>
          <w:szCs w:val="20"/>
          <w:lang w:eastAsia="ja-JP"/>
        </w:rPr>
        <w:t xml:space="preserve"> </w:t>
      </w:r>
      <w:r w:rsidR="00E54872" w:rsidRPr="00D678D1">
        <w:rPr>
          <w:rFonts w:asciiTheme="majorHAnsi" w:eastAsia="MS Mincho" w:hAnsiTheme="majorHAnsi" w:cstheme="majorHAnsi"/>
          <w:color w:val="000000" w:themeColor="text1"/>
          <w:szCs w:val="20"/>
          <w:lang w:eastAsia="ja-JP"/>
        </w:rPr>
        <w:t>idéalement situés en cœur de ville à Paris, Lyon, Nice, Bordeaux, Strasbourg et Toulouse</w:t>
      </w:r>
      <w:r w:rsidR="00976487" w:rsidRPr="00D678D1">
        <w:rPr>
          <w:rFonts w:asciiTheme="majorHAnsi" w:eastAsia="MS Mincho" w:hAnsiTheme="majorHAnsi" w:cstheme="majorHAnsi"/>
          <w:color w:val="000000" w:themeColor="text1"/>
          <w:szCs w:val="20"/>
          <w:lang w:eastAsia="ja-JP"/>
        </w:rPr>
        <w:t>,</w:t>
      </w:r>
      <w:r w:rsidR="006307D4" w:rsidRPr="00D678D1">
        <w:rPr>
          <w:rFonts w:asciiTheme="majorHAnsi" w:eastAsia="MS Mincho" w:hAnsiTheme="majorHAnsi" w:cstheme="majorHAnsi"/>
          <w:color w:val="000000" w:themeColor="text1"/>
          <w:szCs w:val="20"/>
          <w:lang w:eastAsia="ja-JP"/>
        </w:rPr>
        <w:t xml:space="preserve"> et</w:t>
      </w:r>
      <w:r w:rsidR="00976487" w:rsidRPr="00D678D1">
        <w:rPr>
          <w:rFonts w:asciiTheme="majorHAnsi" w:eastAsia="MS Mincho" w:hAnsiTheme="majorHAnsi" w:cstheme="majorHAnsi"/>
          <w:color w:val="000000" w:themeColor="text1"/>
          <w:szCs w:val="20"/>
          <w:lang w:eastAsia="ja-JP"/>
        </w:rPr>
        <w:t xml:space="preserve"> </w:t>
      </w:r>
      <w:r w:rsidR="00BB1A69" w:rsidRPr="00D678D1">
        <w:rPr>
          <w:rFonts w:asciiTheme="majorHAnsi" w:eastAsia="MS Mincho" w:hAnsiTheme="majorHAnsi" w:cstheme="majorHAnsi"/>
          <w:color w:val="000000" w:themeColor="text1"/>
          <w:szCs w:val="20"/>
          <w:lang w:eastAsia="ja-JP"/>
        </w:rPr>
        <w:t xml:space="preserve">qui ouvriront </w:t>
      </w:r>
      <w:r w:rsidR="00DA37C8" w:rsidRPr="00D678D1">
        <w:rPr>
          <w:rFonts w:asciiTheme="majorHAnsi" w:eastAsia="MS Mincho" w:hAnsiTheme="majorHAnsi" w:cstheme="majorHAnsi"/>
          <w:color w:val="000000" w:themeColor="text1"/>
          <w:szCs w:val="20"/>
          <w:lang w:eastAsia="ja-JP"/>
        </w:rPr>
        <w:t>sous l</w:t>
      </w:r>
      <w:r w:rsidR="00BB1A69" w:rsidRPr="00D678D1">
        <w:rPr>
          <w:rFonts w:asciiTheme="majorHAnsi" w:eastAsia="MS Mincho" w:hAnsiTheme="majorHAnsi" w:cstheme="majorHAnsi"/>
          <w:color w:val="000000" w:themeColor="text1"/>
          <w:szCs w:val="20"/>
          <w:lang w:eastAsia="ja-JP"/>
        </w:rPr>
        <w:t>a marque</w:t>
      </w:r>
      <w:r w:rsidR="006307D4" w:rsidRPr="00D678D1">
        <w:rPr>
          <w:rFonts w:asciiTheme="majorHAnsi" w:eastAsia="MS Mincho" w:hAnsiTheme="majorHAnsi" w:cstheme="majorHAnsi"/>
          <w:color w:val="000000" w:themeColor="text1"/>
          <w:szCs w:val="20"/>
          <w:lang w:eastAsia="ja-JP"/>
        </w:rPr>
        <w:t xml:space="preserve"> </w:t>
      </w:r>
      <w:r w:rsidR="006307D4" w:rsidRPr="00D678D1">
        <w:rPr>
          <w:rFonts w:asciiTheme="majorHAnsi" w:eastAsia="MS Mincho" w:hAnsiTheme="majorHAnsi" w:cstheme="majorHAnsi"/>
          <w:i/>
          <w:iCs/>
          <w:color w:val="000000" w:themeColor="text1"/>
          <w:szCs w:val="20"/>
          <w:lang w:eastAsia="ja-JP"/>
        </w:rPr>
        <w:t>« GLINT</w:t>
      </w:r>
      <w:r w:rsidR="00DA37C8" w:rsidRPr="00D678D1">
        <w:rPr>
          <w:rFonts w:asciiTheme="majorHAnsi" w:eastAsia="MS Mincho" w:hAnsiTheme="majorHAnsi" w:cstheme="majorHAnsi"/>
          <w:i/>
          <w:iCs/>
          <w:color w:val="000000" w:themeColor="text1"/>
          <w:szCs w:val="20"/>
          <w:lang w:eastAsia="ja-JP"/>
        </w:rPr>
        <w:t xml:space="preserve">, Hostel &amp; Suites » courant 2026 et 2027. </w:t>
      </w:r>
    </w:p>
    <w:p w14:paraId="6D0ABD9D" w14:textId="77777777" w:rsidR="00E54872" w:rsidRPr="00D678D1" w:rsidRDefault="00E54872"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p>
    <w:p w14:paraId="1756F81E" w14:textId="1F0F8B9B" w:rsidR="00B8736C" w:rsidRPr="00D678D1" w:rsidRDefault="00976487" w:rsidP="00513847">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sidRPr="00D678D1">
        <w:rPr>
          <w:rFonts w:asciiTheme="majorHAnsi" w:eastAsia="MS Mincho" w:hAnsiTheme="majorHAnsi" w:cstheme="majorHAnsi"/>
          <w:color w:val="000000" w:themeColor="text1"/>
          <w:szCs w:val="20"/>
          <w:lang w:eastAsia="ja-JP"/>
        </w:rPr>
        <w:lastRenderedPageBreak/>
        <w:t>Avec plusieurs opportunités de développement en étude, la</w:t>
      </w:r>
      <w:r w:rsidR="00E54872" w:rsidRPr="00D678D1">
        <w:rPr>
          <w:rFonts w:asciiTheme="majorHAnsi" w:eastAsia="MS Mincho" w:hAnsiTheme="majorHAnsi" w:cstheme="majorHAnsi"/>
          <w:color w:val="000000" w:themeColor="text1"/>
          <w:szCs w:val="20"/>
          <w:lang w:eastAsia="ja-JP"/>
        </w:rPr>
        <w:t xml:space="preserve"> marque ambitionne de continuer son </w:t>
      </w:r>
      <w:r w:rsidR="003379C8" w:rsidRPr="00D678D1">
        <w:rPr>
          <w:rFonts w:asciiTheme="majorHAnsi" w:eastAsia="MS Mincho" w:hAnsiTheme="majorHAnsi" w:cstheme="majorHAnsi"/>
          <w:color w:val="000000" w:themeColor="text1"/>
          <w:szCs w:val="20"/>
          <w:lang w:eastAsia="ja-JP"/>
        </w:rPr>
        <w:t xml:space="preserve">expansion </w:t>
      </w:r>
      <w:r w:rsidR="00E54872" w:rsidRPr="00D678D1">
        <w:rPr>
          <w:rFonts w:asciiTheme="majorHAnsi" w:eastAsia="MS Mincho" w:hAnsiTheme="majorHAnsi" w:cstheme="majorHAnsi"/>
          <w:color w:val="000000" w:themeColor="text1"/>
          <w:szCs w:val="20"/>
          <w:lang w:eastAsia="ja-JP"/>
        </w:rPr>
        <w:t xml:space="preserve">dans les principales villes françaises et </w:t>
      </w:r>
      <w:r w:rsidR="004842C2" w:rsidRPr="00D678D1">
        <w:rPr>
          <w:rFonts w:asciiTheme="majorHAnsi" w:eastAsia="MS Mincho" w:hAnsiTheme="majorHAnsi" w:cstheme="majorHAnsi"/>
          <w:color w:val="000000" w:themeColor="text1"/>
          <w:szCs w:val="20"/>
          <w:lang w:eastAsia="ja-JP"/>
        </w:rPr>
        <w:t>e</w:t>
      </w:r>
      <w:r w:rsidR="00E54872" w:rsidRPr="00D678D1">
        <w:rPr>
          <w:rFonts w:asciiTheme="majorHAnsi" w:eastAsia="MS Mincho" w:hAnsiTheme="majorHAnsi" w:cstheme="majorHAnsi"/>
          <w:color w:val="000000" w:themeColor="text1"/>
          <w:szCs w:val="20"/>
          <w:lang w:eastAsia="ja-JP"/>
        </w:rPr>
        <w:t xml:space="preserve">uropéennes, avec </w:t>
      </w:r>
      <w:r w:rsidR="00297324" w:rsidRPr="00D678D1">
        <w:rPr>
          <w:rFonts w:asciiTheme="majorHAnsi" w:eastAsia="MS Mincho" w:hAnsiTheme="majorHAnsi" w:cstheme="majorHAnsi"/>
          <w:color w:val="000000" w:themeColor="text1"/>
          <w:szCs w:val="20"/>
          <w:lang w:eastAsia="ja-JP"/>
        </w:rPr>
        <w:t xml:space="preserve">l’appui des investisseurs actuels et de </w:t>
      </w:r>
      <w:r w:rsidR="00BB1A69" w:rsidRPr="00D678D1">
        <w:rPr>
          <w:rFonts w:asciiTheme="majorHAnsi" w:eastAsia="MS Mincho" w:hAnsiTheme="majorHAnsi" w:cstheme="majorHAnsi"/>
          <w:color w:val="000000" w:themeColor="text1"/>
          <w:szCs w:val="20"/>
          <w:lang w:eastAsia="ja-JP"/>
        </w:rPr>
        <w:t xml:space="preserve">potentiels </w:t>
      </w:r>
      <w:r w:rsidR="00297324" w:rsidRPr="00D678D1">
        <w:rPr>
          <w:rFonts w:asciiTheme="majorHAnsi" w:eastAsia="MS Mincho" w:hAnsiTheme="majorHAnsi" w:cstheme="majorHAnsi"/>
          <w:color w:val="000000" w:themeColor="text1"/>
          <w:szCs w:val="20"/>
          <w:lang w:eastAsia="ja-JP"/>
        </w:rPr>
        <w:t xml:space="preserve">nouveaux selon les besoins. </w:t>
      </w:r>
    </w:p>
    <w:p w14:paraId="173D2C9D" w14:textId="77777777" w:rsidR="00513847" w:rsidRPr="00D678D1" w:rsidRDefault="00513847" w:rsidP="00513847">
      <w:pPr>
        <w:jc w:val="both"/>
        <w:rPr>
          <w:rFonts w:asciiTheme="majorHAnsi" w:eastAsia="Arial" w:hAnsiTheme="majorHAnsi" w:cstheme="majorHAnsi"/>
          <w:color w:val="000000" w:themeColor="text1"/>
          <w:szCs w:val="20"/>
        </w:rPr>
      </w:pPr>
    </w:p>
    <w:p w14:paraId="20E54C9E" w14:textId="48024CE6" w:rsidR="00513847" w:rsidRPr="00D678D1" w:rsidRDefault="009E1FF6" w:rsidP="00513847">
      <w:pPr>
        <w:widowControl w:val="0"/>
        <w:autoSpaceDE w:val="0"/>
        <w:autoSpaceDN w:val="0"/>
        <w:adjustRightInd w:val="0"/>
        <w:spacing w:line="240" w:lineRule="auto"/>
        <w:jc w:val="both"/>
        <w:rPr>
          <w:rFonts w:asciiTheme="majorHAnsi" w:eastAsia="MS Mincho" w:hAnsiTheme="majorHAnsi" w:cstheme="majorHAnsi"/>
          <w:b/>
          <w:bCs/>
          <w:color w:val="000000" w:themeColor="text1"/>
          <w:szCs w:val="20"/>
          <w:lang w:eastAsia="ja-JP"/>
        </w:rPr>
      </w:pPr>
      <w:r w:rsidRPr="00D678D1">
        <w:rPr>
          <w:rFonts w:asciiTheme="majorHAnsi" w:eastAsia="MS Mincho" w:hAnsiTheme="majorHAnsi" w:cstheme="majorHAnsi"/>
          <w:b/>
          <w:bCs/>
          <w:color w:val="000000" w:themeColor="text1"/>
          <w:szCs w:val="20"/>
          <w:lang w:eastAsia="ja-JP"/>
        </w:rPr>
        <w:t xml:space="preserve">Laurent </w:t>
      </w:r>
      <w:proofErr w:type="spellStart"/>
      <w:r w:rsidRPr="00D678D1">
        <w:rPr>
          <w:rFonts w:asciiTheme="majorHAnsi" w:eastAsia="MS Mincho" w:hAnsiTheme="majorHAnsi" w:cstheme="majorHAnsi"/>
          <w:b/>
          <w:bCs/>
          <w:color w:val="000000" w:themeColor="text1"/>
          <w:szCs w:val="20"/>
          <w:lang w:eastAsia="ja-JP"/>
        </w:rPr>
        <w:t>Lapouille</w:t>
      </w:r>
      <w:proofErr w:type="spellEnd"/>
      <w:r w:rsidR="00383B9C" w:rsidRPr="00D678D1">
        <w:rPr>
          <w:rFonts w:asciiTheme="majorHAnsi" w:eastAsia="MS Mincho" w:hAnsiTheme="majorHAnsi" w:cstheme="majorHAnsi"/>
          <w:b/>
          <w:bCs/>
          <w:color w:val="000000" w:themeColor="text1"/>
          <w:szCs w:val="20"/>
          <w:lang w:eastAsia="ja-JP"/>
        </w:rPr>
        <w:t>, Président d’Honotel</w:t>
      </w:r>
      <w:r w:rsidR="00513847" w:rsidRPr="00D678D1">
        <w:rPr>
          <w:rFonts w:asciiTheme="majorHAnsi" w:eastAsia="MS Mincho" w:hAnsiTheme="majorHAnsi" w:cstheme="majorHAnsi"/>
          <w:b/>
          <w:bCs/>
          <w:color w:val="000000" w:themeColor="text1"/>
          <w:szCs w:val="20"/>
          <w:lang w:eastAsia="ja-JP"/>
        </w:rPr>
        <w:t xml:space="preserve"> :</w:t>
      </w:r>
      <w:r w:rsidR="00D57C46" w:rsidRPr="00D678D1">
        <w:rPr>
          <w:rFonts w:asciiTheme="majorHAnsi" w:eastAsia="MS Mincho" w:hAnsiTheme="majorHAnsi" w:cstheme="majorHAnsi"/>
          <w:b/>
          <w:bCs/>
          <w:color w:val="000000" w:themeColor="text1"/>
          <w:szCs w:val="20"/>
          <w:lang w:eastAsia="ja-JP"/>
        </w:rPr>
        <w:t xml:space="preserve"> </w:t>
      </w:r>
      <w:r w:rsidR="00D57C46" w:rsidRPr="00D678D1">
        <w:rPr>
          <w:rFonts w:asciiTheme="majorHAnsi" w:eastAsia="MS Mincho" w:hAnsiTheme="majorHAnsi" w:cstheme="majorHAnsi"/>
          <w:i/>
          <w:iCs/>
          <w:color w:val="000000" w:themeColor="text1"/>
          <w:szCs w:val="20"/>
          <w:lang w:eastAsia="ja-JP"/>
        </w:rPr>
        <w:t>« G</w:t>
      </w:r>
      <w:r w:rsidR="009379B8" w:rsidRPr="00D678D1">
        <w:rPr>
          <w:rFonts w:asciiTheme="majorHAnsi" w:eastAsia="MS Mincho" w:hAnsiTheme="majorHAnsi" w:cstheme="majorHAnsi"/>
          <w:i/>
          <w:iCs/>
          <w:color w:val="000000" w:themeColor="text1"/>
          <w:szCs w:val="20"/>
          <w:lang w:eastAsia="ja-JP"/>
        </w:rPr>
        <w:t>LINT,</w:t>
      </w:r>
      <w:r w:rsidR="003E1BD9" w:rsidRPr="00D678D1">
        <w:rPr>
          <w:rFonts w:asciiTheme="majorHAnsi" w:eastAsia="MS Mincho" w:hAnsiTheme="majorHAnsi" w:cstheme="majorHAnsi"/>
          <w:i/>
          <w:iCs/>
          <w:color w:val="000000" w:themeColor="text1"/>
          <w:szCs w:val="20"/>
          <w:lang w:eastAsia="ja-JP"/>
        </w:rPr>
        <w:t xml:space="preserve"> Hostel &amp; Suites est une </w:t>
      </w:r>
      <w:r w:rsidR="00D868B8" w:rsidRPr="00D678D1">
        <w:rPr>
          <w:rFonts w:asciiTheme="majorHAnsi" w:eastAsia="MS Mincho" w:hAnsiTheme="majorHAnsi" w:cstheme="majorHAnsi"/>
          <w:i/>
          <w:iCs/>
          <w:color w:val="000000" w:themeColor="text1"/>
          <w:szCs w:val="20"/>
          <w:lang w:eastAsia="ja-JP"/>
        </w:rPr>
        <w:t xml:space="preserve">solide opportunité d’investissement par sa capacité à </w:t>
      </w:r>
      <w:r w:rsidR="00CD2505" w:rsidRPr="00D678D1">
        <w:rPr>
          <w:rFonts w:asciiTheme="majorHAnsi" w:eastAsia="MS Mincho" w:hAnsiTheme="majorHAnsi" w:cstheme="majorHAnsi"/>
          <w:i/>
          <w:iCs/>
          <w:color w:val="000000" w:themeColor="text1"/>
          <w:szCs w:val="20"/>
          <w:lang w:eastAsia="ja-JP"/>
        </w:rPr>
        <w:t xml:space="preserve">réaliser à emplacement </w:t>
      </w:r>
      <w:r w:rsidR="007B56C8" w:rsidRPr="00D678D1">
        <w:rPr>
          <w:rFonts w:asciiTheme="majorHAnsi" w:eastAsia="MS Mincho" w:hAnsiTheme="majorHAnsi" w:cstheme="majorHAnsi"/>
          <w:i/>
          <w:iCs/>
          <w:color w:val="000000" w:themeColor="text1"/>
          <w:szCs w:val="20"/>
          <w:lang w:eastAsia="ja-JP"/>
        </w:rPr>
        <w:t>égal des</w:t>
      </w:r>
      <w:r w:rsidR="00D868B8" w:rsidRPr="00D678D1">
        <w:rPr>
          <w:rFonts w:asciiTheme="majorHAnsi" w:eastAsia="MS Mincho" w:hAnsiTheme="majorHAnsi" w:cstheme="majorHAnsi"/>
          <w:i/>
          <w:iCs/>
          <w:color w:val="000000" w:themeColor="text1"/>
          <w:szCs w:val="20"/>
          <w:lang w:eastAsia="ja-JP"/>
        </w:rPr>
        <w:t xml:space="preserve"> </w:t>
      </w:r>
      <w:r w:rsidR="00CD2505" w:rsidRPr="00D678D1">
        <w:rPr>
          <w:rFonts w:asciiTheme="majorHAnsi" w:eastAsia="MS Mincho" w:hAnsiTheme="majorHAnsi" w:cstheme="majorHAnsi"/>
          <w:i/>
          <w:iCs/>
          <w:color w:val="000000" w:themeColor="text1"/>
          <w:szCs w:val="20"/>
          <w:lang w:eastAsia="ja-JP"/>
        </w:rPr>
        <w:t>performances économiques largement supérieures à l’hôtellerie classique.</w:t>
      </w:r>
      <w:r w:rsidR="0049084B" w:rsidRPr="00D678D1">
        <w:rPr>
          <w:rFonts w:asciiTheme="majorHAnsi" w:eastAsia="MS Mincho" w:hAnsiTheme="majorHAnsi" w:cstheme="majorHAnsi"/>
          <w:i/>
          <w:iCs/>
          <w:color w:val="000000" w:themeColor="text1"/>
          <w:szCs w:val="20"/>
          <w:lang w:eastAsia="ja-JP"/>
        </w:rPr>
        <w:t xml:space="preserve"> Par ailleurs, le concept est très modulable et permet de transformer des hôtels </w:t>
      </w:r>
      <w:r w:rsidR="00973587" w:rsidRPr="00D678D1">
        <w:rPr>
          <w:rFonts w:asciiTheme="majorHAnsi" w:eastAsia="MS Mincho" w:hAnsiTheme="majorHAnsi" w:cstheme="majorHAnsi"/>
          <w:i/>
          <w:iCs/>
          <w:color w:val="000000" w:themeColor="text1"/>
          <w:szCs w:val="20"/>
          <w:lang w:eastAsia="ja-JP"/>
        </w:rPr>
        <w:t>existants</w:t>
      </w:r>
      <w:r w:rsidR="0049084B" w:rsidRPr="00D678D1">
        <w:rPr>
          <w:rFonts w:asciiTheme="majorHAnsi" w:eastAsia="MS Mincho" w:hAnsiTheme="majorHAnsi" w:cstheme="majorHAnsi"/>
          <w:i/>
          <w:iCs/>
          <w:color w:val="000000" w:themeColor="text1"/>
          <w:szCs w:val="20"/>
          <w:lang w:eastAsia="ja-JP"/>
        </w:rPr>
        <w:t xml:space="preserve"> en </w:t>
      </w:r>
      <w:proofErr w:type="spellStart"/>
      <w:r w:rsidR="0049084B" w:rsidRPr="00D678D1">
        <w:rPr>
          <w:rFonts w:asciiTheme="majorHAnsi" w:eastAsia="MS Mincho" w:hAnsiTheme="majorHAnsi" w:cstheme="majorHAnsi"/>
          <w:i/>
          <w:iCs/>
          <w:color w:val="000000" w:themeColor="text1"/>
          <w:szCs w:val="20"/>
          <w:lang w:eastAsia="ja-JP"/>
        </w:rPr>
        <w:t>Glint</w:t>
      </w:r>
      <w:proofErr w:type="spellEnd"/>
      <w:r w:rsidR="0049084B" w:rsidRPr="00D678D1">
        <w:rPr>
          <w:rFonts w:asciiTheme="majorHAnsi" w:eastAsia="MS Mincho" w:hAnsiTheme="majorHAnsi" w:cstheme="majorHAnsi"/>
          <w:i/>
          <w:iCs/>
          <w:color w:val="000000" w:themeColor="text1"/>
          <w:szCs w:val="20"/>
          <w:lang w:eastAsia="ja-JP"/>
        </w:rPr>
        <w:t xml:space="preserve"> mais aussi des immeubles de bureaux ce qui nous permet de multiplier les opportunités</w:t>
      </w:r>
      <w:r w:rsidR="00D678D1" w:rsidRPr="00D678D1">
        <w:rPr>
          <w:rFonts w:asciiTheme="majorHAnsi" w:eastAsia="MS Mincho" w:hAnsiTheme="majorHAnsi" w:cstheme="majorHAnsi"/>
          <w:i/>
          <w:iCs/>
          <w:color w:val="000000" w:themeColor="text1"/>
          <w:szCs w:val="20"/>
          <w:lang w:eastAsia="ja-JP"/>
        </w:rPr>
        <w:t xml:space="preserve"> </w:t>
      </w:r>
      <w:r w:rsidR="00D57C46" w:rsidRPr="00D678D1">
        <w:rPr>
          <w:rFonts w:asciiTheme="majorHAnsi" w:eastAsia="MS Mincho" w:hAnsiTheme="majorHAnsi" w:cstheme="majorHAnsi"/>
          <w:b/>
          <w:bCs/>
          <w:color w:val="000000" w:themeColor="text1"/>
          <w:szCs w:val="20"/>
          <w:lang w:eastAsia="ja-JP"/>
        </w:rPr>
        <w:t>»</w:t>
      </w:r>
      <w:r w:rsidR="00D678D1" w:rsidRPr="00D678D1">
        <w:rPr>
          <w:rFonts w:asciiTheme="majorHAnsi" w:eastAsia="MS Mincho" w:hAnsiTheme="majorHAnsi" w:cstheme="majorHAnsi"/>
          <w:b/>
          <w:bCs/>
          <w:color w:val="000000" w:themeColor="text1"/>
          <w:szCs w:val="20"/>
          <w:lang w:eastAsia="ja-JP"/>
        </w:rPr>
        <w:t>.</w:t>
      </w:r>
    </w:p>
    <w:p w14:paraId="17B90B1D" w14:textId="77777777" w:rsidR="00513847" w:rsidRPr="00D678D1" w:rsidRDefault="00513847" w:rsidP="00513847">
      <w:pPr>
        <w:widowControl w:val="0"/>
        <w:autoSpaceDE w:val="0"/>
        <w:autoSpaceDN w:val="0"/>
        <w:adjustRightInd w:val="0"/>
        <w:spacing w:line="240" w:lineRule="auto"/>
        <w:jc w:val="both"/>
        <w:rPr>
          <w:rFonts w:asciiTheme="majorHAnsi" w:eastAsia="MS Mincho" w:hAnsiTheme="majorHAnsi" w:cstheme="majorHAnsi"/>
          <w:b/>
          <w:bCs/>
          <w:color w:val="000000" w:themeColor="text1"/>
          <w:szCs w:val="20"/>
          <w:lang w:eastAsia="ja-JP"/>
        </w:rPr>
      </w:pPr>
    </w:p>
    <w:p w14:paraId="30EC167A" w14:textId="5998CCA1" w:rsidR="00513847" w:rsidRPr="00D678D1" w:rsidRDefault="00383B9C" w:rsidP="00513847">
      <w:pPr>
        <w:widowControl w:val="0"/>
        <w:autoSpaceDE w:val="0"/>
        <w:autoSpaceDN w:val="0"/>
        <w:adjustRightInd w:val="0"/>
        <w:spacing w:line="240" w:lineRule="auto"/>
        <w:jc w:val="both"/>
        <w:rPr>
          <w:rFonts w:asciiTheme="majorHAnsi" w:eastAsia="MS Mincho" w:hAnsiTheme="majorHAnsi" w:cstheme="majorHAnsi"/>
          <w:b/>
          <w:bCs/>
          <w:color w:val="000000" w:themeColor="text1"/>
          <w:szCs w:val="20"/>
          <w:lang w:eastAsia="ja-JP"/>
        </w:rPr>
      </w:pPr>
      <w:r w:rsidRPr="00D678D1">
        <w:rPr>
          <w:rFonts w:asciiTheme="majorHAnsi" w:eastAsia="MS Mincho" w:hAnsiTheme="majorHAnsi" w:cstheme="majorHAnsi"/>
          <w:b/>
          <w:bCs/>
          <w:color w:val="000000" w:themeColor="text1"/>
          <w:szCs w:val="20"/>
          <w:lang w:eastAsia="ja-JP"/>
        </w:rPr>
        <w:t>Flavien Tiberghien</w:t>
      </w:r>
      <w:r w:rsidR="002B50B3" w:rsidRPr="00D678D1">
        <w:rPr>
          <w:rFonts w:asciiTheme="majorHAnsi" w:eastAsia="MS Mincho" w:hAnsiTheme="majorHAnsi" w:cstheme="majorHAnsi"/>
          <w:b/>
          <w:bCs/>
          <w:color w:val="000000" w:themeColor="text1"/>
          <w:szCs w:val="20"/>
          <w:lang w:eastAsia="ja-JP"/>
        </w:rPr>
        <w:t xml:space="preserve"> et Manoel Assaf</w:t>
      </w:r>
      <w:r w:rsidR="00513847" w:rsidRPr="00D678D1">
        <w:rPr>
          <w:rFonts w:asciiTheme="majorHAnsi" w:eastAsia="MS Mincho" w:hAnsiTheme="majorHAnsi" w:cstheme="majorHAnsi"/>
          <w:b/>
          <w:bCs/>
          <w:color w:val="000000" w:themeColor="text1"/>
          <w:szCs w:val="20"/>
          <w:lang w:eastAsia="ja-JP"/>
        </w:rPr>
        <w:t xml:space="preserve">, </w:t>
      </w:r>
      <w:r w:rsidRPr="00D678D1">
        <w:rPr>
          <w:rFonts w:asciiTheme="majorHAnsi" w:eastAsia="MS Mincho" w:hAnsiTheme="majorHAnsi" w:cstheme="majorHAnsi"/>
          <w:b/>
          <w:bCs/>
          <w:color w:val="000000" w:themeColor="text1"/>
          <w:szCs w:val="20"/>
          <w:lang w:eastAsia="ja-JP"/>
        </w:rPr>
        <w:t xml:space="preserve">de </w:t>
      </w:r>
      <w:r w:rsidR="00513847" w:rsidRPr="00D678D1">
        <w:rPr>
          <w:rFonts w:asciiTheme="majorHAnsi" w:eastAsia="MS Mincho" w:hAnsiTheme="majorHAnsi" w:cstheme="majorHAnsi"/>
          <w:b/>
          <w:bCs/>
          <w:color w:val="000000" w:themeColor="text1"/>
          <w:szCs w:val="20"/>
          <w:lang w:eastAsia="ja-JP"/>
        </w:rPr>
        <w:t xml:space="preserve">Bpifrance </w:t>
      </w:r>
      <w:r w:rsidRPr="00D678D1">
        <w:rPr>
          <w:rFonts w:asciiTheme="majorHAnsi" w:eastAsia="MS Mincho" w:hAnsiTheme="majorHAnsi" w:cstheme="majorHAnsi"/>
          <w:b/>
          <w:bCs/>
          <w:color w:val="000000" w:themeColor="text1"/>
          <w:szCs w:val="20"/>
          <w:lang w:eastAsia="ja-JP"/>
        </w:rPr>
        <w:t>ajoute</w:t>
      </w:r>
      <w:r w:rsidR="002B50B3" w:rsidRPr="00D678D1">
        <w:rPr>
          <w:rFonts w:asciiTheme="majorHAnsi" w:eastAsia="MS Mincho" w:hAnsiTheme="majorHAnsi" w:cstheme="majorHAnsi"/>
          <w:b/>
          <w:bCs/>
          <w:color w:val="000000" w:themeColor="text1"/>
          <w:szCs w:val="20"/>
          <w:lang w:eastAsia="ja-JP"/>
        </w:rPr>
        <w:t>nt</w:t>
      </w:r>
      <w:r w:rsidR="00513847" w:rsidRPr="00D678D1">
        <w:rPr>
          <w:rFonts w:asciiTheme="majorHAnsi" w:eastAsia="MS Mincho" w:hAnsiTheme="majorHAnsi" w:cstheme="majorHAnsi"/>
          <w:b/>
          <w:bCs/>
          <w:color w:val="000000" w:themeColor="text1"/>
          <w:szCs w:val="20"/>
          <w:lang w:eastAsia="ja-JP"/>
        </w:rPr>
        <w:t xml:space="preserve"> : </w:t>
      </w:r>
      <w:r w:rsidR="00513847" w:rsidRPr="00D678D1">
        <w:rPr>
          <w:rFonts w:asciiTheme="majorHAnsi" w:eastAsia="MS Mincho" w:hAnsiTheme="majorHAnsi" w:cstheme="majorHAnsi"/>
          <w:i/>
          <w:iCs/>
          <w:color w:val="000000" w:themeColor="text1"/>
          <w:szCs w:val="20"/>
          <w:lang w:eastAsia="ja-JP"/>
        </w:rPr>
        <w:t>«</w:t>
      </w:r>
      <w:r w:rsidRPr="00D678D1">
        <w:rPr>
          <w:rFonts w:asciiTheme="majorHAnsi" w:eastAsia="MS Mincho" w:hAnsiTheme="majorHAnsi" w:cstheme="majorHAnsi"/>
          <w:i/>
          <w:iCs/>
          <w:color w:val="000000" w:themeColor="text1"/>
          <w:szCs w:val="20"/>
          <w:lang w:eastAsia="ja-JP"/>
        </w:rPr>
        <w:t xml:space="preserve"> </w:t>
      </w:r>
      <w:r w:rsidR="004842C2" w:rsidRPr="00D678D1">
        <w:rPr>
          <w:rFonts w:asciiTheme="majorHAnsi" w:eastAsia="MS Mincho" w:hAnsiTheme="majorHAnsi" w:cstheme="majorHAnsi"/>
          <w:i/>
          <w:iCs/>
          <w:color w:val="000000" w:themeColor="text1"/>
          <w:szCs w:val="20"/>
          <w:lang w:eastAsia="ja-JP"/>
        </w:rPr>
        <w:t>Nous sommes fiers de nous associer au Groupe Honotel pour le lancement de « GLINT, Hostel &amp; Suites ». Cette nouvelle marque d'hôtellerie hybride représente parfaitement l'innovation et l'adaptabilité nécessaires dans le secteur touristique d'aujourd'hui. Nous sommes impatients de contribuer à son développement ambitieux et de participer ainsi à la redéfinition des standards de l'hôtellerie en France et en Europe »</w:t>
      </w:r>
      <w:r w:rsidR="00D678D1" w:rsidRPr="00D678D1">
        <w:rPr>
          <w:rFonts w:asciiTheme="majorHAnsi" w:eastAsia="MS Mincho" w:hAnsiTheme="majorHAnsi" w:cstheme="majorHAnsi"/>
          <w:i/>
          <w:iCs/>
          <w:color w:val="000000" w:themeColor="text1"/>
          <w:szCs w:val="20"/>
          <w:lang w:eastAsia="ja-JP"/>
        </w:rPr>
        <w:t>.</w:t>
      </w:r>
    </w:p>
    <w:p w14:paraId="530B4C71" w14:textId="77777777" w:rsidR="007A73F4" w:rsidRPr="00D678D1" w:rsidRDefault="007A73F4" w:rsidP="00513847">
      <w:pPr>
        <w:widowControl w:val="0"/>
        <w:autoSpaceDE w:val="0"/>
        <w:autoSpaceDN w:val="0"/>
        <w:adjustRightInd w:val="0"/>
        <w:spacing w:line="240" w:lineRule="auto"/>
        <w:jc w:val="both"/>
        <w:rPr>
          <w:rFonts w:asciiTheme="majorHAnsi" w:eastAsia="MS Mincho" w:hAnsiTheme="majorHAnsi" w:cstheme="majorHAnsi"/>
          <w:b/>
          <w:bCs/>
          <w:color w:val="000000" w:themeColor="text1"/>
          <w:szCs w:val="20"/>
          <w:lang w:eastAsia="ja-JP"/>
        </w:rPr>
      </w:pPr>
    </w:p>
    <w:p w14:paraId="1973388E" w14:textId="6566A267" w:rsidR="007A73F4" w:rsidRDefault="00383B9C" w:rsidP="007A73F4">
      <w:pPr>
        <w:widowControl w:val="0"/>
        <w:autoSpaceDE w:val="0"/>
        <w:autoSpaceDN w:val="0"/>
        <w:adjustRightInd w:val="0"/>
        <w:spacing w:line="240" w:lineRule="auto"/>
        <w:jc w:val="both"/>
        <w:rPr>
          <w:rFonts w:asciiTheme="majorHAnsi" w:eastAsia="MS Mincho" w:hAnsiTheme="majorHAnsi" w:cstheme="majorHAnsi"/>
          <w:i/>
          <w:iCs/>
          <w:color w:val="000000" w:themeColor="text1"/>
          <w:szCs w:val="20"/>
          <w:lang w:eastAsia="ja-JP"/>
        </w:rPr>
      </w:pPr>
      <w:r w:rsidRPr="00D678D1">
        <w:rPr>
          <w:rFonts w:asciiTheme="majorHAnsi" w:eastAsia="MS Mincho" w:hAnsiTheme="majorHAnsi" w:cstheme="majorHAnsi"/>
          <w:b/>
          <w:bCs/>
          <w:color w:val="000000" w:themeColor="text1"/>
          <w:szCs w:val="20"/>
          <w:lang w:eastAsia="ja-JP"/>
        </w:rPr>
        <w:t xml:space="preserve">Philippe </w:t>
      </w:r>
      <w:proofErr w:type="spellStart"/>
      <w:r w:rsidRPr="00D678D1">
        <w:rPr>
          <w:rFonts w:asciiTheme="majorHAnsi" w:eastAsia="MS Mincho" w:hAnsiTheme="majorHAnsi" w:cstheme="majorHAnsi"/>
          <w:b/>
          <w:bCs/>
          <w:color w:val="000000" w:themeColor="text1"/>
          <w:szCs w:val="20"/>
          <w:lang w:eastAsia="ja-JP"/>
        </w:rPr>
        <w:t>Duny</w:t>
      </w:r>
      <w:proofErr w:type="spellEnd"/>
      <w:r w:rsidR="00886911" w:rsidRPr="00D678D1">
        <w:rPr>
          <w:rFonts w:asciiTheme="majorHAnsi" w:eastAsia="MS Mincho" w:hAnsiTheme="majorHAnsi" w:cstheme="majorHAnsi"/>
          <w:b/>
          <w:bCs/>
          <w:color w:val="000000" w:themeColor="text1"/>
          <w:szCs w:val="20"/>
          <w:lang w:eastAsia="ja-JP"/>
        </w:rPr>
        <w:t xml:space="preserve"> et Baptiste Alain</w:t>
      </w:r>
      <w:r w:rsidRPr="00D678D1">
        <w:rPr>
          <w:rFonts w:asciiTheme="majorHAnsi" w:eastAsia="MS Mincho" w:hAnsiTheme="majorHAnsi" w:cstheme="majorHAnsi"/>
          <w:b/>
          <w:bCs/>
          <w:color w:val="000000" w:themeColor="text1"/>
          <w:szCs w:val="20"/>
          <w:lang w:eastAsia="ja-JP"/>
        </w:rPr>
        <w:t xml:space="preserve"> de </w:t>
      </w:r>
      <w:r w:rsidR="00B1017C" w:rsidRPr="00D678D1">
        <w:rPr>
          <w:rFonts w:asciiTheme="majorHAnsi" w:eastAsia="MS Mincho" w:hAnsiTheme="majorHAnsi" w:cstheme="majorHAnsi"/>
          <w:b/>
          <w:bCs/>
          <w:color w:val="000000" w:themeColor="text1"/>
          <w:szCs w:val="20"/>
          <w:lang w:eastAsia="ja-JP"/>
        </w:rPr>
        <w:t xml:space="preserve">BNP Paribas Développement </w:t>
      </w:r>
      <w:r w:rsidRPr="00D678D1">
        <w:rPr>
          <w:rFonts w:asciiTheme="majorHAnsi" w:eastAsia="MS Mincho" w:hAnsiTheme="majorHAnsi" w:cstheme="majorHAnsi"/>
          <w:b/>
          <w:bCs/>
          <w:color w:val="000000" w:themeColor="text1"/>
          <w:szCs w:val="20"/>
          <w:lang w:eastAsia="ja-JP"/>
        </w:rPr>
        <w:t>ajoute</w:t>
      </w:r>
      <w:r w:rsidR="00886911" w:rsidRPr="00D678D1">
        <w:rPr>
          <w:rFonts w:asciiTheme="majorHAnsi" w:eastAsia="MS Mincho" w:hAnsiTheme="majorHAnsi" w:cstheme="majorHAnsi"/>
          <w:b/>
          <w:bCs/>
          <w:color w:val="000000" w:themeColor="text1"/>
          <w:szCs w:val="20"/>
          <w:lang w:eastAsia="ja-JP"/>
        </w:rPr>
        <w:t>nt</w:t>
      </w:r>
      <w:r w:rsidR="007A73F4" w:rsidRPr="00D678D1">
        <w:rPr>
          <w:rFonts w:asciiTheme="majorHAnsi" w:eastAsia="MS Mincho" w:hAnsiTheme="majorHAnsi" w:cstheme="majorHAnsi"/>
          <w:b/>
          <w:bCs/>
          <w:color w:val="000000" w:themeColor="text1"/>
          <w:szCs w:val="20"/>
          <w:lang w:eastAsia="ja-JP"/>
        </w:rPr>
        <w:t xml:space="preserve"> </w:t>
      </w:r>
      <w:r w:rsidR="007A73F4" w:rsidRPr="00D678D1">
        <w:rPr>
          <w:rFonts w:asciiTheme="majorHAnsi" w:eastAsia="MS Mincho" w:hAnsiTheme="majorHAnsi" w:cstheme="majorHAnsi"/>
          <w:color w:val="000000" w:themeColor="text1"/>
          <w:szCs w:val="20"/>
          <w:lang w:eastAsia="ja-JP"/>
        </w:rPr>
        <w:t>: «</w:t>
      </w:r>
      <w:r w:rsidR="00D678D1" w:rsidRPr="00D678D1">
        <w:rPr>
          <w:rFonts w:asciiTheme="majorHAnsi" w:eastAsia="MS Mincho" w:hAnsiTheme="majorHAnsi" w:cstheme="majorHAnsi"/>
          <w:color w:val="000000" w:themeColor="text1"/>
          <w:szCs w:val="20"/>
          <w:lang w:eastAsia="ja-JP"/>
        </w:rPr>
        <w:t xml:space="preserve"> </w:t>
      </w:r>
      <w:r w:rsidR="00886911" w:rsidRPr="00D678D1">
        <w:rPr>
          <w:rFonts w:asciiTheme="majorHAnsi" w:eastAsia="MS Mincho" w:hAnsiTheme="majorHAnsi" w:cstheme="majorHAnsi"/>
          <w:i/>
          <w:iCs/>
          <w:color w:val="000000" w:themeColor="text1"/>
          <w:szCs w:val="20"/>
          <w:lang w:eastAsia="ja-JP"/>
        </w:rPr>
        <w:t>Honotel démontre à travers le projet GLINT la faculté de l’industrie hôtelière française à développer des concepts en phase avec l’évolution des usages liés au voyage</w:t>
      </w:r>
      <w:r w:rsidR="0034686D" w:rsidRPr="00D678D1">
        <w:rPr>
          <w:rFonts w:asciiTheme="majorHAnsi" w:eastAsia="MS Mincho" w:hAnsiTheme="majorHAnsi" w:cstheme="majorHAnsi"/>
          <w:i/>
          <w:iCs/>
          <w:color w:val="000000" w:themeColor="text1"/>
          <w:szCs w:val="20"/>
          <w:lang w:eastAsia="ja-JP"/>
        </w:rPr>
        <w:t xml:space="preserve"> et à sa démocratisation.</w:t>
      </w:r>
      <w:r w:rsidR="00886911" w:rsidRPr="00D678D1">
        <w:rPr>
          <w:rFonts w:asciiTheme="majorHAnsi" w:eastAsia="MS Mincho" w:hAnsiTheme="majorHAnsi" w:cstheme="majorHAnsi"/>
          <w:i/>
          <w:iCs/>
          <w:color w:val="000000" w:themeColor="text1"/>
          <w:szCs w:val="20"/>
          <w:lang w:eastAsia="ja-JP"/>
        </w:rPr>
        <w:t xml:space="preserve"> La constitution de cette première plate-forme fédère des spécialistes sectoriels auxquels nous sommes ravis de nous associ</w:t>
      </w:r>
      <w:r w:rsidR="0034686D" w:rsidRPr="00D678D1">
        <w:rPr>
          <w:rFonts w:asciiTheme="majorHAnsi" w:eastAsia="MS Mincho" w:hAnsiTheme="majorHAnsi" w:cstheme="majorHAnsi"/>
          <w:i/>
          <w:iCs/>
          <w:color w:val="000000" w:themeColor="text1"/>
          <w:szCs w:val="20"/>
          <w:lang w:eastAsia="ja-JP"/>
        </w:rPr>
        <w:t>er</w:t>
      </w:r>
      <w:r w:rsidR="00886911" w:rsidRPr="00D678D1">
        <w:rPr>
          <w:rFonts w:asciiTheme="majorHAnsi" w:eastAsia="MS Mincho" w:hAnsiTheme="majorHAnsi" w:cstheme="majorHAnsi"/>
          <w:i/>
          <w:iCs/>
          <w:color w:val="000000" w:themeColor="text1"/>
          <w:szCs w:val="20"/>
          <w:lang w:eastAsia="ja-JP"/>
        </w:rPr>
        <w:t xml:space="preserve"> </w:t>
      </w:r>
      <w:r w:rsidR="0034686D" w:rsidRPr="00D678D1">
        <w:rPr>
          <w:rFonts w:asciiTheme="majorHAnsi" w:eastAsia="MS Mincho" w:hAnsiTheme="majorHAnsi" w:cstheme="majorHAnsi"/>
          <w:i/>
          <w:iCs/>
          <w:color w:val="000000" w:themeColor="text1"/>
          <w:szCs w:val="20"/>
          <w:lang w:eastAsia="ja-JP"/>
        </w:rPr>
        <w:t>avec la</w:t>
      </w:r>
      <w:r w:rsidR="00886911" w:rsidRPr="00D678D1">
        <w:rPr>
          <w:rFonts w:asciiTheme="majorHAnsi" w:eastAsia="MS Mincho" w:hAnsiTheme="majorHAnsi" w:cstheme="majorHAnsi"/>
          <w:i/>
          <w:iCs/>
          <w:color w:val="000000" w:themeColor="text1"/>
          <w:szCs w:val="20"/>
          <w:lang w:eastAsia="ja-JP"/>
        </w:rPr>
        <w:t xml:space="preserve"> perspective de créer un</w:t>
      </w:r>
      <w:r w:rsidR="0034686D" w:rsidRPr="00D678D1">
        <w:rPr>
          <w:rFonts w:asciiTheme="majorHAnsi" w:eastAsia="MS Mincho" w:hAnsiTheme="majorHAnsi" w:cstheme="majorHAnsi"/>
          <w:i/>
          <w:iCs/>
          <w:color w:val="000000" w:themeColor="text1"/>
          <w:szCs w:val="20"/>
          <w:lang w:eastAsia="ja-JP"/>
        </w:rPr>
        <w:t>e marque leader de l’hostellerie en Europe</w:t>
      </w:r>
      <w:r w:rsidR="00D678D1" w:rsidRPr="00D678D1">
        <w:rPr>
          <w:rFonts w:asciiTheme="majorHAnsi" w:eastAsia="MS Mincho" w:hAnsiTheme="majorHAnsi" w:cstheme="majorHAnsi"/>
          <w:i/>
          <w:iCs/>
          <w:color w:val="000000" w:themeColor="text1"/>
          <w:szCs w:val="20"/>
          <w:lang w:eastAsia="ja-JP"/>
        </w:rPr>
        <w:t xml:space="preserve"> </w:t>
      </w:r>
      <w:r w:rsidR="006B26E3" w:rsidRPr="00D678D1">
        <w:rPr>
          <w:rFonts w:asciiTheme="majorHAnsi" w:eastAsia="MS Mincho" w:hAnsiTheme="majorHAnsi" w:cstheme="majorHAnsi"/>
          <w:i/>
          <w:iCs/>
          <w:color w:val="000000" w:themeColor="text1"/>
          <w:szCs w:val="20"/>
          <w:lang w:eastAsia="ja-JP"/>
        </w:rPr>
        <w:t>»</w:t>
      </w:r>
      <w:r w:rsidR="00D678D1" w:rsidRPr="00D678D1">
        <w:rPr>
          <w:rFonts w:asciiTheme="majorHAnsi" w:eastAsia="MS Mincho" w:hAnsiTheme="majorHAnsi" w:cstheme="majorHAnsi"/>
          <w:i/>
          <w:iCs/>
          <w:color w:val="000000" w:themeColor="text1"/>
          <w:szCs w:val="20"/>
          <w:lang w:eastAsia="ja-JP"/>
        </w:rPr>
        <w:t>.</w:t>
      </w:r>
    </w:p>
    <w:p w14:paraId="70FAF8FE" w14:textId="0FBED528" w:rsidR="00312DDF" w:rsidRPr="00D678D1" w:rsidRDefault="00312DDF" w:rsidP="007A73F4">
      <w:pPr>
        <w:widowControl w:val="0"/>
        <w:autoSpaceDE w:val="0"/>
        <w:autoSpaceDN w:val="0"/>
        <w:adjustRightInd w:val="0"/>
        <w:spacing w:line="240" w:lineRule="auto"/>
        <w:jc w:val="both"/>
        <w:rPr>
          <w:rFonts w:asciiTheme="majorHAnsi" w:eastAsia="MS Mincho" w:hAnsiTheme="majorHAnsi" w:cstheme="majorHAnsi"/>
          <w:i/>
          <w:iCs/>
          <w:color w:val="000000" w:themeColor="text1"/>
          <w:szCs w:val="20"/>
          <w:lang w:eastAsia="ja-JP"/>
        </w:rPr>
      </w:pPr>
    </w:p>
    <w:p w14:paraId="35C212E8" w14:textId="270421FF" w:rsidR="00513847" w:rsidRPr="00D678D1" w:rsidRDefault="00312DDF" w:rsidP="00DE51E6">
      <w:pPr>
        <w:widowControl w:val="0"/>
        <w:autoSpaceDE w:val="0"/>
        <w:autoSpaceDN w:val="0"/>
        <w:adjustRightInd w:val="0"/>
        <w:spacing w:line="240" w:lineRule="auto"/>
        <w:jc w:val="both"/>
        <w:rPr>
          <w:rFonts w:asciiTheme="majorHAnsi" w:eastAsia="MS Mincho" w:hAnsiTheme="majorHAnsi" w:cstheme="majorHAnsi"/>
          <w:color w:val="000000" w:themeColor="text1"/>
          <w:szCs w:val="20"/>
          <w:lang w:eastAsia="ja-JP"/>
        </w:rPr>
      </w:pPr>
      <w:r>
        <w:rPr>
          <w:rFonts w:asciiTheme="majorHAnsi" w:eastAsia="MS Mincho" w:hAnsiTheme="majorHAnsi" w:cstheme="majorHAnsi"/>
          <w:noProof/>
          <w:color w:val="000000" w:themeColor="text1"/>
          <w:szCs w:val="20"/>
          <w:lang w:eastAsia="ja-JP"/>
        </w:rPr>
        <mc:AlternateContent>
          <mc:Choice Requires="wps">
            <w:drawing>
              <wp:anchor distT="0" distB="0" distL="114300" distR="114300" simplePos="0" relativeHeight="251659264" behindDoc="0" locked="0" layoutInCell="1" allowOverlap="1" wp14:anchorId="508EB64A" wp14:editId="24E3C1E4">
                <wp:simplePos x="0" y="0"/>
                <wp:positionH relativeFrom="column">
                  <wp:posOffset>-153670</wp:posOffset>
                </wp:positionH>
                <wp:positionV relativeFrom="paragraph">
                  <wp:posOffset>93980</wp:posOffset>
                </wp:positionV>
                <wp:extent cx="6600825" cy="12096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600825" cy="1209675"/>
                        </a:xfrm>
                        <a:prstGeom prst="rect">
                          <a:avLst/>
                        </a:prstGeom>
                        <a:noFill/>
                        <a:ln w="31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30894" id="Rectangle 11" o:spid="_x0000_s1026" style="position:absolute;margin-left:-12.1pt;margin-top:7.4pt;width:519.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" filled="f" strokecolor="#002060" strokeweight=".25pt"/>
            </w:pict>
          </mc:Fallback>
        </mc:AlternateContent>
      </w:r>
    </w:p>
    <w:p w14:paraId="68FE6E08" w14:textId="6452C003" w:rsidR="00513847" w:rsidRPr="00D678D1" w:rsidRDefault="00513847" w:rsidP="00513847">
      <w:pPr>
        <w:jc w:val="both"/>
        <w:rPr>
          <w:rFonts w:asciiTheme="majorHAnsi" w:hAnsiTheme="majorHAnsi" w:cstheme="majorHAnsi"/>
          <w:b/>
          <w:bCs/>
          <w:color w:val="000000" w:themeColor="text1"/>
          <w:szCs w:val="20"/>
          <w:u w:val="single"/>
        </w:rPr>
      </w:pPr>
      <w:r w:rsidRPr="00D678D1">
        <w:rPr>
          <w:rFonts w:asciiTheme="majorHAnsi" w:hAnsiTheme="majorHAnsi" w:cstheme="majorHAnsi"/>
          <w:b/>
          <w:bCs/>
          <w:color w:val="000000" w:themeColor="text1"/>
          <w:szCs w:val="20"/>
          <w:u w:val="single"/>
        </w:rPr>
        <w:t>Intervenants sur l’opération :</w:t>
      </w:r>
    </w:p>
    <w:p w14:paraId="03D01841" w14:textId="77777777" w:rsidR="00513847" w:rsidRPr="00D678D1" w:rsidRDefault="00513847" w:rsidP="00513847">
      <w:pPr>
        <w:jc w:val="both"/>
        <w:rPr>
          <w:rFonts w:asciiTheme="majorHAnsi" w:hAnsiTheme="majorHAnsi" w:cstheme="majorHAnsi"/>
          <w:b/>
          <w:color w:val="000000" w:themeColor="text1"/>
          <w:szCs w:val="20"/>
        </w:rPr>
      </w:pPr>
    </w:p>
    <w:p w14:paraId="4944DD2C" w14:textId="227D9E14" w:rsidR="00AA0C6D" w:rsidRPr="00D678D1" w:rsidRDefault="00AA0C6D" w:rsidP="00513847">
      <w:pPr>
        <w:jc w:val="both"/>
        <w:rPr>
          <w:rFonts w:asciiTheme="majorHAnsi" w:hAnsiTheme="majorHAnsi" w:cstheme="majorHAnsi"/>
          <w:color w:val="000000" w:themeColor="text1"/>
          <w:szCs w:val="20"/>
        </w:rPr>
      </w:pPr>
      <w:r w:rsidRPr="00D678D1">
        <w:rPr>
          <w:rFonts w:asciiTheme="majorHAnsi" w:hAnsiTheme="majorHAnsi" w:cstheme="majorHAnsi"/>
          <w:b/>
          <w:bCs/>
          <w:color w:val="000000" w:themeColor="text1"/>
          <w:szCs w:val="20"/>
        </w:rPr>
        <w:t xml:space="preserve">Groupe </w:t>
      </w:r>
      <w:r w:rsidR="00D23033" w:rsidRPr="00D678D1">
        <w:rPr>
          <w:rFonts w:asciiTheme="majorHAnsi" w:hAnsiTheme="majorHAnsi" w:cstheme="majorHAnsi"/>
          <w:b/>
          <w:bCs/>
          <w:color w:val="000000" w:themeColor="text1"/>
          <w:szCs w:val="20"/>
        </w:rPr>
        <w:t>Honotel</w:t>
      </w:r>
      <w:r w:rsidRPr="00D678D1">
        <w:rPr>
          <w:rFonts w:asciiTheme="majorHAnsi" w:hAnsiTheme="majorHAnsi" w:cstheme="majorHAnsi"/>
          <w:b/>
          <w:bCs/>
          <w:color w:val="000000" w:themeColor="text1"/>
          <w:szCs w:val="20"/>
        </w:rPr>
        <w:t xml:space="preserve"> : </w:t>
      </w:r>
      <w:r w:rsidR="00D23033" w:rsidRPr="00D678D1">
        <w:rPr>
          <w:rFonts w:asciiTheme="majorHAnsi" w:hAnsiTheme="majorHAnsi" w:cstheme="majorHAnsi"/>
          <w:color w:val="000000" w:themeColor="text1"/>
          <w:szCs w:val="20"/>
        </w:rPr>
        <w:t xml:space="preserve">Laurent </w:t>
      </w:r>
      <w:proofErr w:type="spellStart"/>
      <w:r w:rsidR="00D23033" w:rsidRPr="00D678D1">
        <w:rPr>
          <w:rFonts w:asciiTheme="majorHAnsi" w:hAnsiTheme="majorHAnsi" w:cstheme="majorHAnsi"/>
          <w:color w:val="000000" w:themeColor="text1"/>
          <w:szCs w:val="20"/>
        </w:rPr>
        <w:t>Lapouille</w:t>
      </w:r>
      <w:proofErr w:type="spellEnd"/>
      <w:r w:rsidR="00D23033" w:rsidRPr="00D678D1">
        <w:rPr>
          <w:rFonts w:asciiTheme="majorHAnsi" w:hAnsiTheme="majorHAnsi" w:cstheme="majorHAnsi"/>
          <w:color w:val="000000" w:themeColor="text1"/>
          <w:szCs w:val="20"/>
        </w:rPr>
        <w:t xml:space="preserve">, Hélène Gauthier, Patrick Luis </w:t>
      </w:r>
    </w:p>
    <w:p w14:paraId="7BE5BC48" w14:textId="42F6B7E3" w:rsidR="00D23033" w:rsidRPr="00D678D1" w:rsidRDefault="00D23033" w:rsidP="00513847">
      <w:pPr>
        <w:jc w:val="both"/>
        <w:rPr>
          <w:rFonts w:asciiTheme="majorHAnsi" w:hAnsiTheme="majorHAnsi" w:cstheme="majorHAnsi"/>
          <w:b/>
          <w:bCs/>
          <w:color w:val="000000" w:themeColor="text1"/>
          <w:szCs w:val="20"/>
          <w:lang w:val="en-US"/>
        </w:rPr>
      </w:pPr>
      <w:r w:rsidRPr="00D678D1">
        <w:rPr>
          <w:rFonts w:asciiTheme="majorHAnsi" w:hAnsiTheme="majorHAnsi" w:cstheme="majorHAnsi"/>
          <w:b/>
          <w:bCs/>
          <w:color w:val="000000" w:themeColor="text1"/>
          <w:szCs w:val="20"/>
          <w:lang w:val="en-US"/>
        </w:rPr>
        <w:t>HI-</w:t>
      </w:r>
      <w:proofErr w:type="gramStart"/>
      <w:r w:rsidRPr="00D678D1">
        <w:rPr>
          <w:rFonts w:asciiTheme="majorHAnsi" w:hAnsiTheme="majorHAnsi" w:cstheme="majorHAnsi"/>
          <w:b/>
          <w:bCs/>
          <w:color w:val="000000" w:themeColor="text1"/>
          <w:szCs w:val="20"/>
          <w:lang w:val="en-US"/>
        </w:rPr>
        <w:t>Capital</w:t>
      </w:r>
      <w:r w:rsidR="00547653" w:rsidRPr="00D678D1">
        <w:rPr>
          <w:rFonts w:asciiTheme="majorHAnsi" w:hAnsiTheme="majorHAnsi" w:cstheme="majorHAnsi"/>
          <w:b/>
          <w:bCs/>
          <w:color w:val="000000" w:themeColor="text1"/>
          <w:szCs w:val="20"/>
          <w:lang w:val="en-US"/>
        </w:rPr>
        <w:t xml:space="preserve"> </w:t>
      </w:r>
      <w:r w:rsidRPr="00D678D1">
        <w:rPr>
          <w:rFonts w:asciiTheme="majorHAnsi" w:hAnsiTheme="majorHAnsi" w:cstheme="majorHAnsi"/>
          <w:b/>
          <w:bCs/>
          <w:color w:val="000000" w:themeColor="text1"/>
          <w:szCs w:val="20"/>
          <w:lang w:val="en-US"/>
        </w:rPr>
        <w:t>:</w:t>
      </w:r>
      <w:proofErr w:type="gramEnd"/>
      <w:r w:rsidRPr="00D678D1">
        <w:rPr>
          <w:rFonts w:asciiTheme="majorHAnsi" w:hAnsiTheme="majorHAnsi" w:cstheme="majorHAnsi"/>
          <w:b/>
          <w:bCs/>
          <w:color w:val="000000" w:themeColor="text1"/>
          <w:szCs w:val="20"/>
          <w:lang w:val="en-US"/>
        </w:rPr>
        <w:t xml:space="preserve"> </w:t>
      </w:r>
      <w:r w:rsidR="00627600" w:rsidRPr="00D678D1">
        <w:rPr>
          <w:rFonts w:asciiTheme="majorHAnsi" w:hAnsiTheme="majorHAnsi" w:cstheme="majorHAnsi"/>
          <w:color w:val="000000" w:themeColor="text1"/>
          <w:szCs w:val="20"/>
          <w:lang w:val="en-US"/>
        </w:rPr>
        <w:t>Julien Montillo,</w:t>
      </w:r>
      <w:r w:rsidR="00547653" w:rsidRPr="00D678D1">
        <w:rPr>
          <w:rFonts w:asciiTheme="majorHAnsi" w:hAnsiTheme="majorHAnsi" w:cstheme="majorHAnsi"/>
          <w:color w:val="000000" w:themeColor="text1"/>
          <w:szCs w:val="20"/>
          <w:lang w:val="en-US"/>
        </w:rPr>
        <w:t xml:space="preserve"> William Méon</w:t>
      </w:r>
    </w:p>
    <w:p w14:paraId="613F25F1" w14:textId="0DF96718" w:rsidR="00513847" w:rsidRPr="00D678D1" w:rsidRDefault="00513847" w:rsidP="00513847">
      <w:pPr>
        <w:jc w:val="both"/>
        <w:rPr>
          <w:rFonts w:asciiTheme="majorHAnsi" w:hAnsiTheme="majorHAnsi" w:cstheme="majorHAnsi"/>
          <w:color w:val="000000" w:themeColor="text1"/>
          <w:szCs w:val="20"/>
        </w:rPr>
      </w:pPr>
      <w:r w:rsidRPr="00D678D1">
        <w:rPr>
          <w:rFonts w:asciiTheme="majorHAnsi" w:hAnsiTheme="majorHAnsi" w:cstheme="majorHAnsi"/>
          <w:b/>
          <w:bCs/>
          <w:color w:val="000000" w:themeColor="text1"/>
          <w:szCs w:val="20"/>
        </w:rPr>
        <w:t>Bpifrance Investissement :</w:t>
      </w:r>
      <w:r w:rsidRPr="00D678D1">
        <w:rPr>
          <w:rFonts w:asciiTheme="majorHAnsi" w:hAnsiTheme="majorHAnsi" w:cstheme="majorHAnsi"/>
          <w:b/>
          <w:color w:val="000000" w:themeColor="text1"/>
          <w:szCs w:val="20"/>
        </w:rPr>
        <w:t xml:space="preserve"> </w:t>
      </w:r>
      <w:r w:rsidR="00121B53" w:rsidRPr="00D678D1">
        <w:rPr>
          <w:rFonts w:asciiTheme="majorHAnsi" w:hAnsiTheme="majorHAnsi" w:cstheme="majorHAnsi"/>
          <w:color w:val="000000" w:themeColor="text1"/>
          <w:szCs w:val="20"/>
        </w:rPr>
        <w:t>Flavien Tiberghien</w:t>
      </w:r>
      <w:r w:rsidRPr="00D678D1">
        <w:rPr>
          <w:rFonts w:asciiTheme="majorHAnsi" w:hAnsiTheme="majorHAnsi" w:cstheme="majorHAnsi"/>
          <w:color w:val="000000" w:themeColor="text1"/>
          <w:szCs w:val="20"/>
        </w:rPr>
        <w:t>, Manoel Assaf</w:t>
      </w:r>
      <w:r w:rsidR="00D70A72" w:rsidRPr="00D678D1">
        <w:rPr>
          <w:rFonts w:asciiTheme="majorHAnsi" w:hAnsiTheme="majorHAnsi" w:cstheme="majorHAnsi"/>
          <w:color w:val="000000" w:themeColor="text1"/>
          <w:szCs w:val="20"/>
        </w:rPr>
        <w:t xml:space="preserve">, Fabrice </w:t>
      </w:r>
      <w:proofErr w:type="spellStart"/>
      <w:r w:rsidR="00D70A72" w:rsidRPr="00D678D1">
        <w:rPr>
          <w:rFonts w:asciiTheme="majorHAnsi" w:hAnsiTheme="majorHAnsi" w:cstheme="majorHAnsi"/>
          <w:color w:val="000000" w:themeColor="text1"/>
          <w:szCs w:val="20"/>
        </w:rPr>
        <w:t>Cacoub</w:t>
      </w:r>
      <w:proofErr w:type="spellEnd"/>
    </w:p>
    <w:p w14:paraId="0A6C99E6" w14:textId="1FE73D1F" w:rsidR="00C94B38" w:rsidRPr="00D678D1" w:rsidRDefault="00547653" w:rsidP="00513847">
      <w:pPr>
        <w:jc w:val="both"/>
        <w:rPr>
          <w:rFonts w:asciiTheme="majorHAnsi" w:hAnsiTheme="majorHAnsi" w:cstheme="majorHAnsi"/>
          <w:bCs/>
          <w:color w:val="000000" w:themeColor="text1"/>
          <w:szCs w:val="20"/>
        </w:rPr>
      </w:pPr>
      <w:r w:rsidRPr="00D678D1">
        <w:rPr>
          <w:rFonts w:asciiTheme="majorHAnsi" w:hAnsiTheme="majorHAnsi" w:cstheme="majorHAnsi"/>
          <w:b/>
          <w:bCs/>
          <w:color w:val="000000" w:themeColor="text1"/>
          <w:szCs w:val="20"/>
        </w:rPr>
        <w:t>BNP Développement</w:t>
      </w:r>
      <w:r w:rsidR="00C94B38" w:rsidRPr="00D678D1">
        <w:rPr>
          <w:rFonts w:asciiTheme="majorHAnsi" w:hAnsiTheme="majorHAnsi" w:cstheme="majorHAnsi"/>
          <w:color w:val="000000" w:themeColor="text1"/>
          <w:szCs w:val="20"/>
        </w:rPr>
        <w:t xml:space="preserve"> : </w:t>
      </w:r>
      <w:r w:rsidRPr="00D678D1">
        <w:rPr>
          <w:rFonts w:asciiTheme="majorHAnsi" w:hAnsiTheme="majorHAnsi" w:cstheme="majorHAnsi"/>
          <w:color w:val="000000" w:themeColor="text1"/>
          <w:szCs w:val="20"/>
        </w:rPr>
        <w:t xml:space="preserve">Philippe Duny, Baptiste Alain, Walid </w:t>
      </w:r>
      <w:proofErr w:type="spellStart"/>
      <w:r w:rsidRPr="00D678D1">
        <w:rPr>
          <w:rFonts w:asciiTheme="majorHAnsi" w:hAnsiTheme="majorHAnsi" w:cstheme="majorHAnsi"/>
          <w:color w:val="000000" w:themeColor="text1"/>
          <w:szCs w:val="20"/>
        </w:rPr>
        <w:t>Chekroud</w:t>
      </w:r>
      <w:proofErr w:type="spellEnd"/>
    </w:p>
    <w:p w14:paraId="3B68E94F" w14:textId="77777777" w:rsidR="00D678D1" w:rsidRPr="00D678D1" w:rsidRDefault="00D678D1"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u w:val="single"/>
          <w:lang w:eastAsia="ja-JP"/>
        </w:rPr>
      </w:pPr>
    </w:p>
    <w:p w14:paraId="3937A7F7" w14:textId="77777777" w:rsidR="00312DDF" w:rsidRDefault="00312DDF"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eastAsia="ja-JP"/>
        </w:rPr>
      </w:pPr>
    </w:p>
    <w:p w14:paraId="7E5602DB" w14:textId="77777777" w:rsidR="00312DDF" w:rsidRDefault="00312DDF"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eastAsia="ja-JP"/>
        </w:rPr>
      </w:pPr>
    </w:p>
    <w:p w14:paraId="756F39D3" w14:textId="77777777" w:rsidR="00312DDF" w:rsidRDefault="00312DDF"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eastAsia="ja-JP"/>
        </w:rPr>
      </w:pPr>
    </w:p>
    <w:p w14:paraId="5FE9503B" w14:textId="77777777" w:rsidR="00312DDF" w:rsidRDefault="00312DDF"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u w:val="single"/>
          <w:lang w:eastAsia="ja-JP"/>
        </w:rPr>
      </w:pPr>
    </w:p>
    <w:p w14:paraId="111039EF" w14:textId="469BBE88" w:rsidR="00766AD9" w:rsidRPr="00FA0131" w:rsidRDefault="00766AD9" w:rsidP="00766AD9">
      <w:pPr>
        <w:widowControl w:val="0"/>
        <w:autoSpaceDE w:val="0"/>
        <w:autoSpaceDN w:val="0"/>
        <w:adjustRightInd w:val="0"/>
        <w:spacing w:line="240" w:lineRule="auto"/>
        <w:rPr>
          <w:rFonts w:asciiTheme="majorHAnsi" w:eastAsia="MS Mincho" w:hAnsiTheme="majorHAnsi" w:cstheme="majorHAnsi"/>
          <w:color w:val="000000" w:themeColor="text1"/>
          <w:szCs w:val="20"/>
          <w:u w:val="single"/>
          <w:lang w:val="en-US" w:eastAsia="ja-JP"/>
        </w:rPr>
      </w:pPr>
      <w:r w:rsidRPr="00FA0131">
        <w:rPr>
          <w:rFonts w:asciiTheme="majorHAnsi" w:eastAsia="MS Mincho" w:hAnsiTheme="majorHAnsi" w:cstheme="majorHAnsi"/>
          <w:b/>
          <w:bCs/>
          <w:color w:val="000000" w:themeColor="text1"/>
          <w:szCs w:val="20"/>
          <w:u w:val="single"/>
          <w:lang w:val="en-US" w:eastAsia="ja-JP"/>
        </w:rPr>
        <w:t xml:space="preserve">Contacts </w:t>
      </w:r>
      <w:proofErr w:type="spellStart"/>
      <w:proofErr w:type="gramStart"/>
      <w:r w:rsidRPr="00FA0131">
        <w:rPr>
          <w:rFonts w:asciiTheme="majorHAnsi" w:eastAsia="MS Mincho" w:hAnsiTheme="majorHAnsi" w:cstheme="majorHAnsi"/>
          <w:b/>
          <w:bCs/>
          <w:color w:val="000000" w:themeColor="text1"/>
          <w:szCs w:val="20"/>
          <w:u w:val="single"/>
          <w:lang w:val="en-US" w:eastAsia="ja-JP"/>
        </w:rPr>
        <w:t>presse</w:t>
      </w:r>
      <w:proofErr w:type="spellEnd"/>
      <w:r w:rsidRPr="00FA0131">
        <w:rPr>
          <w:rFonts w:asciiTheme="majorHAnsi" w:eastAsia="MS Mincho" w:hAnsiTheme="majorHAnsi" w:cstheme="majorHAnsi"/>
          <w:color w:val="000000" w:themeColor="text1"/>
          <w:szCs w:val="20"/>
          <w:u w:val="single"/>
          <w:lang w:val="en-US" w:eastAsia="ja-JP"/>
        </w:rPr>
        <w:t> :</w:t>
      </w:r>
      <w:proofErr w:type="gramEnd"/>
      <w:r w:rsidRPr="00FA0131">
        <w:rPr>
          <w:rFonts w:asciiTheme="majorHAnsi" w:eastAsia="MS Mincho" w:hAnsiTheme="majorHAnsi" w:cstheme="majorHAnsi"/>
          <w:color w:val="000000" w:themeColor="text1"/>
          <w:szCs w:val="20"/>
          <w:u w:val="single"/>
          <w:lang w:val="en-US" w:eastAsia="ja-JP"/>
        </w:rPr>
        <w:t xml:space="preserve"> </w:t>
      </w:r>
    </w:p>
    <w:p w14:paraId="6750359A" w14:textId="7DD25161" w:rsidR="006E52EB" w:rsidRPr="00FA0131" w:rsidRDefault="006E52EB" w:rsidP="00766AD9">
      <w:pPr>
        <w:widowControl w:val="0"/>
        <w:autoSpaceDE w:val="0"/>
        <w:autoSpaceDN w:val="0"/>
        <w:adjustRightInd w:val="0"/>
        <w:spacing w:line="240" w:lineRule="auto"/>
        <w:rPr>
          <w:rFonts w:asciiTheme="majorHAnsi" w:eastAsia="MS Mincho" w:hAnsiTheme="majorHAnsi" w:cstheme="majorHAnsi"/>
          <w:color w:val="000000" w:themeColor="text1"/>
          <w:szCs w:val="20"/>
          <w:u w:val="single"/>
          <w:lang w:val="en-US" w:eastAsia="ja-JP"/>
        </w:rPr>
      </w:pPr>
    </w:p>
    <w:p w14:paraId="4C2C2D59" w14:textId="3F708A59" w:rsidR="00D678D1" w:rsidRPr="00FA0131" w:rsidRDefault="00D678D1"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val="en-US" w:eastAsia="ja-JP"/>
        </w:rPr>
      </w:pPr>
      <w:r w:rsidRPr="00FA0131">
        <w:rPr>
          <w:rFonts w:asciiTheme="majorHAnsi" w:eastAsia="MS Mincho" w:hAnsiTheme="majorHAnsi" w:cstheme="majorHAnsi"/>
          <w:b/>
          <w:bCs/>
          <w:color w:val="000000" w:themeColor="text1"/>
          <w:szCs w:val="20"/>
          <w:lang w:val="en-US" w:eastAsia="ja-JP"/>
        </w:rPr>
        <w:t xml:space="preserve">Honotel </w:t>
      </w:r>
    </w:p>
    <w:p w14:paraId="5B784E93" w14:textId="1692A3B7" w:rsidR="00D678D1" w:rsidRPr="00FA0131" w:rsidRDefault="00D678D1" w:rsidP="00766AD9">
      <w:pPr>
        <w:widowControl w:val="0"/>
        <w:autoSpaceDE w:val="0"/>
        <w:autoSpaceDN w:val="0"/>
        <w:adjustRightInd w:val="0"/>
        <w:spacing w:line="240" w:lineRule="auto"/>
        <w:rPr>
          <w:rFonts w:asciiTheme="majorHAnsi" w:eastAsia="MS Mincho" w:hAnsiTheme="majorHAnsi" w:cstheme="majorHAnsi"/>
          <w:color w:val="000000" w:themeColor="text1"/>
          <w:szCs w:val="20"/>
          <w:lang w:val="en-US" w:eastAsia="ja-JP"/>
        </w:rPr>
      </w:pPr>
      <w:r w:rsidRPr="00FA0131">
        <w:rPr>
          <w:rFonts w:asciiTheme="majorHAnsi" w:eastAsia="MS Mincho" w:hAnsiTheme="majorHAnsi" w:cstheme="majorHAnsi"/>
          <w:color w:val="000000" w:themeColor="text1"/>
          <w:szCs w:val="20"/>
          <w:lang w:val="en-US" w:eastAsia="ja-JP"/>
        </w:rPr>
        <w:t xml:space="preserve">Agence </w:t>
      </w:r>
      <w:proofErr w:type="spellStart"/>
      <w:r w:rsidRPr="00FA0131">
        <w:rPr>
          <w:rFonts w:asciiTheme="majorHAnsi" w:eastAsia="MS Mincho" w:hAnsiTheme="majorHAnsi" w:cstheme="majorHAnsi"/>
          <w:color w:val="000000" w:themeColor="text1"/>
          <w:szCs w:val="20"/>
          <w:lang w:val="en-US" w:eastAsia="ja-JP"/>
        </w:rPr>
        <w:t>Wellcom</w:t>
      </w:r>
      <w:proofErr w:type="spellEnd"/>
    </w:p>
    <w:p w14:paraId="129F6E43" w14:textId="6ACD4297" w:rsidR="00D678D1" w:rsidRPr="00FA0131" w:rsidRDefault="00D678D1" w:rsidP="00766AD9">
      <w:pPr>
        <w:widowControl w:val="0"/>
        <w:autoSpaceDE w:val="0"/>
        <w:autoSpaceDN w:val="0"/>
        <w:adjustRightInd w:val="0"/>
        <w:spacing w:line="240" w:lineRule="auto"/>
        <w:rPr>
          <w:rFonts w:asciiTheme="majorHAnsi" w:eastAsia="MS Mincho" w:hAnsiTheme="majorHAnsi" w:cstheme="majorHAnsi"/>
          <w:color w:val="000000" w:themeColor="text1"/>
          <w:szCs w:val="20"/>
          <w:lang w:val="en-US" w:eastAsia="ja-JP"/>
        </w:rPr>
      </w:pPr>
      <w:r w:rsidRPr="00FA0131">
        <w:rPr>
          <w:rFonts w:asciiTheme="majorHAnsi" w:eastAsia="MS Mincho" w:hAnsiTheme="majorHAnsi" w:cstheme="majorHAnsi"/>
          <w:color w:val="000000" w:themeColor="text1"/>
          <w:szCs w:val="20"/>
          <w:lang w:val="en-US" w:eastAsia="ja-JP"/>
        </w:rPr>
        <w:t xml:space="preserve">Sarah Nascimento &amp; Inès </w:t>
      </w:r>
      <w:proofErr w:type="spellStart"/>
      <w:r w:rsidRPr="00FA0131">
        <w:rPr>
          <w:rFonts w:asciiTheme="majorHAnsi" w:eastAsia="MS Mincho" w:hAnsiTheme="majorHAnsi" w:cstheme="majorHAnsi"/>
          <w:color w:val="000000" w:themeColor="text1"/>
          <w:szCs w:val="20"/>
          <w:lang w:val="en-US" w:eastAsia="ja-JP"/>
        </w:rPr>
        <w:t>Eymerie</w:t>
      </w:r>
      <w:proofErr w:type="spellEnd"/>
    </w:p>
    <w:p w14:paraId="5F808A6C" w14:textId="78A3FBDF" w:rsidR="00D678D1" w:rsidRPr="00D678D1" w:rsidRDefault="00D678D1" w:rsidP="00766AD9">
      <w:pPr>
        <w:widowControl w:val="0"/>
        <w:autoSpaceDE w:val="0"/>
        <w:autoSpaceDN w:val="0"/>
        <w:adjustRightInd w:val="0"/>
        <w:spacing w:line="240" w:lineRule="auto"/>
        <w:rPr>
          <w:rFonts w:asciiTheme="majorHAnsi" w:eastAsia="MS Mincho" w:hAnsiTheme="majorHAnsi" w:cstheme="majorHAnsi"/>
          <w:color w:val="000000" w:themeColor="text1"/>
          <w:szCs w:val="20"/>
          <w:lang w:eastAsia="ja-JP"/>
        </w:rPr>
      </w:pPr>
      <w:hyperlink r:id="rId20" w:history="1">
        <w:r w:rsidRPr="00D678D1">
          <w:rPr>
            <w:rStyle w:val="Lienhypertexte"/>
            <w:rFonts w:asciiTheme="majorHAnsi" w:eastAsia="MS Mincho" w:hAnsiTheme="majorHAnsi" w:cstheme="majorHAnsi"/>
            <w:szCs w:val="20"/>
            <w:lang w:eastAsia="ja-JP"/>
          </w:rPr>
          <w:t>honotel@wellcom.fr</w:t>
        </w:r>
      </w:hyperlink>
      <w:r w:rsidRPr="00D678D1">
        <w:rPr>
          <w:rFonts w:asciiTheme="majorHAnsi" w:eastAsia="MS Mincho" w:hAnsiTheme="majorHAnsi" w:cstheme="majorHAnsi"/>
          <w:color w:val="000000" w:themeColor="text1"/>
          <w:szCs w:val="20"/>
          <w:lang w:eastAsia="ja-JP"/>
        </w:rPr>
        <w:t xml:space="preserve"> </w:t>
      </w:r>
    </w:p>
    <w:p w14:paraId="58680E95" w14:textId="77777777" w:rsidR="00D678D1" w:rsidRDefault="00D678D1"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eastAsia="ja-JP"/>
        </w:rPr>
      </w:pPr>
    </w:p>
    <w:p w14:paraId="204A6FD3" w14:textId="55D49BC1" w:rsidR="00D678D1" w:rsidRPr="00D678D1" w:rsidRDefault="00D678D1" w:rsidP="00766AD9">
      <w:pPr>
        <w:widowControl w:val="0"/>
        <w:autoSpaceDE w:val="0"/>
        <w:autoSpaceDN w:val="0"/>
        <w:adjustRightInd w:val="0"/>
        <w:spacing w:line="240" w:lineRule="auto"/>
        <w:rPr>
          <w:rFonts w:asciiTheme="majorHAnsi" w:eastAsia="MS Mincho" w:hAnsiTheme="majorHAnsi" w:cstheme="majorHAnsi"/>
          <w:b/>
          <w:bCs/>
          <w:color w:val="000000" w:themeColor="text1"/>
          <w:szCs w:val="20"/>
          <w:lang w:eastAsia="ja-JP"/>
        </w:rPr>
      </w:pPr>
      <w:r w:rsidRPr="00D678D1">
        <w:rPr>
          <w:rFonts w:asciiTheme="majorHAnsi" w:eastAsia="MS Mincho" w:hAnsiTheme="majorHAnsi" w:cstheme="majorHAnsi"/>
          <w:b/>
          <w:bCs/>
          <w:color w:val="000000" w:themeColor="text1"/>
          <w:szCs w:val="20"/>
          <w:lang w:eastAsia="ja-JP"/>
        </w:rPr>
        <w:t>Bpifrance</w:t>
      </w:r>
    </w:p>
    <w:p w14:paraId="0888EFC7" w14:textId="62B0ADF8" w:rsidR="00D678D1" w:rsidRPr="00D678D1" w:rsidRDefault="00D678D1" w:rsidP="00766AD9">
      <w:pPr>
        <w:widowControl w:val="0"/>
        <w:autoSpaceDE w:val="0"/>
        <w:autoSpaceDN w:val="0"/>
        <w:adjustRightInd w:val="0"/>
        <w:spacing w:line="240" w:lineRule="auto"/>
        <w:rPr>
          <w:rFonts w:asciiTheme="majorHAnsi" w:eastAsia="MS Mincho" w:hAnsiTheme="majorHAnsi" w:cstheme="majorHAnsi"/>
          <w:color w:val="000000" w:themeColor="text1"/>
          <w:szCs w:val="20"/>
          <w:lang w:eastAsia="ja-JP"/>
        </w:rPr>
      </w:pPr>
      <w:r w:rsidRPr="00D678D1">
        <w:rPr>
          <w:rFonts w:asciiTheme="majorHAnsi" w:eastAsia="MS Mincho" w:hAnsiTheme="majorHAnsi" w:cstheme="majorHAnsi"/>
          <w:color w:val="000000" w:themeColor="text1"/>
          <w:szCs w:val="20"/>
          <w:lang w:eastAsia="ja-JP"/>
        </w:rPr>
        <w:t xml:space="preserve">Juliette </w:t>
      </w:r>
      <w:proofErr w:type="spellStart"/>
      <w:r w:rsidRPr="00D678D1">
        <w:rPr>
          <w:rFonts w:asciiTheme="majorHAnsi" w:eastAsia="MS Mincho" w:hAnsiTheme="majorHAnsi" w:cstheme="majorHAnsi"/>
          <w:color w:val="000000" w:themeColor="text1"/>
          <w:szCs w:val="20"/>
          <w:lang w:eastAsia="ja-JP"/>
        </w:rPr>
        <w:t>Fontanillas</w:t>
      </w:r>
      <w:proofErr w:type="spellEnd"/>
    </w:p>
    <w:p w14:paraId="2F0EE567" w14:textId="7002352B" w:rsidR="00D678D1" w:rsidRPr="00D678D1" w:rsidRDefault="00D678D1" w:rsidP="00766AD9">
      <w:pPr>
        <w:widowControl w:val="0"/>
        <w:autoSpaceDE w:val="0"/>
        <w:autoSpaceDN w:val="0"/>
        <w:adjustRightInd w:val="0"/>
        <w:spacing w:line="240" w:lineRule="auto"/>
        <w:rPr>
          <w:rFonts w:asciiTheme="majorHAnsi" w:eastAsia="MS Mincho" w:hAnsiTheme="majorHAnsi" w:cstheme="majorHAnsi"/>
          <w:color w:val="000000" w:themeColor="text1"/>
          <w:szCs w:val="20"/>
          <w:lang w:eastAsia="ja-JP"/>
        </w:rPr>
      </w:pPr>
      <w:r w:rsidRPr="00D678D1">
        <w:rPr>
          <w:rFonts w:asciiTheme="majorHAnsi" w:eastAsia="MS Mincho" w:hAnsiTheme="majorHAnsi" w:cstheme="majorHAnsi"/>
          <w:color w:val="000000" w:themeColor="text1"/>
          <w:szCs w:val="20"/>
          <w:lang w:eastAsia="ja-JP"/>
        </w:rPr>
        <w:t>Tél : 06 72 76 08 09</w:t>
      </w:r>
    </w:p>
    <w:p w14:paraId="0FADD66E" w14:textId="165D2A3F" w:rsidR="00CD1F2A" w:rsidRPr="00D678D1" w:rsidRDefault="00D678D1" w:rsidP="00D678D1">
      <w:pPr>
        <w:jc w:val="both"/>
        <w:rPr>
          <w:rFonts w:asciiTheme="majorHAnsi" w:hAnsiTheme="majorHAnsi" w:cstheme="majorHAnsi"/>
          <w:color w:val="000000" w:themeColor="text1"/>
          <w:szCs w:val="20"/>
        </w:rPr>
      </w:pPr>
      <w:hyperlink r:id="rId21" w:history="1">
        <w:r w:rsidRPr="00705C81">
          <w:rPr>
            <w:rStyle w:val="Lienhypertexte"/>
            <w:rFonts w:asciiTheme="majorHAnsi" w:hAnsiTheme="majorHAnsi" w:cstheme="majorHAnsi"/>
            <w:szCs w:val="20"/>
          </w:rPr>
          <w:t>juliette.fontanillas@bpifrance.fr</w:t>
        </w:r>
      </w:hyperlink>
      <w:r>
        <w:rPr>
          <w:rFonts w:asciiTheme="majorHAnsi" w:hAnsiTheme="majorHAnsi" w:cstheme="majorHAnsi"/>
          <w:color w:val="000000" w:themeColor="text1"/>
          <w:szCs w:val="20"/>
        </w:rPr>
        <w:t xml:space="preserve"> </w:t>
      </w:r>
    </w:p>
    <w:p w14:paraId="3F5140F3" w14:textId="2B3581B8" w:rsidR="00D678D1" w:rsidRPr="00D678D1" w:rsidRDefault="00D678D1" w:rsidP="00D678D1">
      <w:pPr>
        <w:jc w:val="both"/>
        <w:rPr>
          <w:rFonts w:asciiTheme="majorHAnsi" w:hAnsiTheme="majorHAnsi" w:cstheme="majorHAnsi"/>
          <w:color w:val="000000" w:themeColor="text1"/>
          <w:szCs w:val="20"/>
        </w:rPr>
      </w:pPr>
    </w:p>
    <w:p w14:paraId="3EBE48B6" w14:textId="24F831EE" w:rsidR="00D678D1" w:rsidRPr="00D678D1" w:rsidRDefault="00D678D1" w:rsidP="00D678D1">
      <w:pPr>
        <w:jc w:val="both"/>
        <w:rPr>
          <w:rFonts w:asciiTheme="majorHAnsi" w:hAnsiTheme="majorHAnsi" w:cstheme="majorHAnsi"/>
          <w:color w:val="000000" w:themeColor="text1"/>
          <w:szCs w:val="20"/>
        </w:rPr>
      </w:pPr>
    </w:p>
    <w:p w14:paraId="7191CA7B" w14:textId="6454C5A6" w:rsidR="00D678D1" w:rsidRDefault="00D678D1" w:rsidP="00D678D1">
      <w:pPr>
        <w:jc w:val="both"/>
        <w:rPr>
          <w:rFonts w:asciiTheme="majorHAnsi" w:hAnsiTheme="majorHAnsi" w:cstheme="majorHAnsi"/>
          <w:b/>
          <w:bCs/>
          <w:color w:val="000000" w:themeColor="text1"/>
          <w:szCs w:val="20"/>
        </w:rPr>
      </w:pPr>
      <w:r w:rsidRPr="00D678D1">
        <w:rPr>
          <w:rFonts w:asciiTheme="majorHAnsi" w:hAnsiTheme="majorHAnsi" w:cstheme="majorHAnsi"/>
          <w:b/>
          <w:bCs/>
          <w:color w:val="000000" w:themeColor="text1"/>
          <w:szCs w:val="20"/>
        </w:rPr>
        <w:t>À propos de Honotel</w:t>
      </w:r>
    </w:p>
    <w:p w14:paraId="232F6CF1" w14:textId="77777777" w:rsidR="00D678D1" w:rsidRPr="00D678D1" w:rsidRDefault="00D678D1" w:rsidP="00D678D1">
      <w:pPr>
        <w:jc w:val="both"/>
        <w:rPr>
          <w:rFonts w:asciiTheme="majorHAnsi" w:hAnsiTheme="majorHAnsi" w:cstheme="majorHAnsi"/>
          <w:b/>
          <w:bCs/>
          <w:color w:val="000000" w:themeColor="text1"/>
          <w:szCs w:val="20"/>
        </w:rPr>
      </w:pPr>
    </w:p>
    <w:p w14:paraId="21F21886" w14:textId="738AE2E8" w:rsidR="00D678D1" w:rsidRP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Honotel est une société indépendante spécialisée dans l’investissement et la gestion hôtelière qui comptabilise</w:t>
      </w:r>
      <w:r>
        <w:rPr>
          <w:rFonts w:asciiTheme="majorHAnsi" w:hAnsiTheme="majorHAnsi" w:cstheme="majorHAnsi"/>
          <w:color w:val="000000" w:themeColor="text1"/>
          <w:szCs w:val="20"/>
        </w:rPr>
        <w:t xml:space="preserve"> </w:t>
      </w:r>
      <w:r w:rsidRPr="00D678D1">
        <w:rPr>
          <w:rFonts w:asciiTheme="majorHAnsi" w:hAnsiTheme="majorHAnsi" w:cstheme="majorHAnsi"/>
          <w:color w:val="000000" w:themeColor="text1"/>
          <w:szCs w:val="20"/>
        </w:rPr>
        <w:t xml:space="preserve">plus de 100 opérations de </w:t>
      </w:r>
      <w:proofErr w:type="spellStart"/>
      <w:r w:rsidRPr="00D678D1">
        <w:rPr>
          <w:rFonts w:asciiTheme="majorHAnsi" w:hAnsiTheme="majorHAnsi" w:cstheme="majorHAnsi"/>
          <w:color w:val="000000" w:themeColor="text1"/>
          <w:szCs w:val="20"/>
        </w:rPr>
        <w:t>private</w:t>
      </w:r>
      <w:proofErr w:type="spellEnd"/>
      <w:r w:rsidRPr="00D678D1">
        <w:rPr>
          <w:rFonts w:asciiTheme="majorHAnsi" w:hAnsiTheme="majorHAnsi" w:cstheme="majorHAnsi"/>
          <w:color w:val="000000" w:themeColor="text1"/>
          <w:szCs w:val="20"/>
        </w:rPr>
        <w:t xml:space="preserve"> </w:t>
      </w:r>
      <w:proofErr w:type="spellStart"/>
      <w:r w:rsidRPr="00D678D1">
        <w:rPr>
          <w:rFonts w:asciiTheme="majorHAnsi" w:hAnsiTheme="majorHAnsi" w:cstheme="majorHAnsi"/>
          <w:color w:val="000000" w:themeColor="text1"/>
          <w:szCs w:val="20"/>
        </w:rPr>
        <w:t>equity</w:t>
      </w:r>
      <w:proofErr w:type="spellEnd"/>
      <w:r w:rsidRPr="00D678D1">
        <w:rPr>
          <w:rFonts w:asciiTheme="majorHAnsi" w:hAnsiTheme="majorHAnsi" w:cstheme="majorHAnsi"/>
          <w:color w:val="000000" w:themeColor="text1"/>
          <w:szCs w:val="20"/>
        </w:rPr>
        <w:t xml:space="preserve"> hôtelier depuis sa création. Co-dirigée par Laurent </w:t>
      </w:r>
      <w:proofErr w:type="spellStart"/>
      <w:r w:rsidRPr="00D678D1">
        <w:rPr>
          <w:rFonts w:asciiTheme="majorHAnsi" w:hAnsiTheme="majorHAnsi" w:cstheme="majorHAnsi"/>
          <w:color w:val="000000" w:themeColor="text1"/>
          <w:szCs w:val="20"/>
        </w:rPr>
        <w:t>Lapouille</w:t>
      </w:r>
      <w:proofErr w:type="spellEnd"/>
      <w:r w:rsidRPr="00D678D1">
        <w:rPr>
          <w:rFonts w:asciiTheme="majorHAnsi" w:hAnsiTheme="majorHAnsi" w:cstheme="majorHAnsi"/>
          <w:color w:val="000000" w:themeColor="text1"/>
          <w:szCs w:val="20"/>
        </w:rPr>
        <w:t>, Hélène</w:t>
      </w:r>
    </w:p>
    <w:p w14:paraId="21555ABB" w14:textId="722F0484" w:rsidR="00D678D1" w:rsidRP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Gauthier et Patrick Luis, Honotel se distingue par l’implication historique de ses fondateurs et directeurs associés,</w:t>
      </w:r>
      <w:r>
        <w:rPr>
          <w:rFonts w:asciiTheme="majorHAnsi" w:hAnsiTheme="majorHAnsi" w:cstheme="majorHAnsi"/>
          <w:color w:val="000000" w:themeColor="text1"/>
          <w:szCs w:val="20"/>
        </w:rPr>
        <w:t xml:space="preserve"> </w:t>
      </w:r>
      <w:r w:rsidRPr="00D678D1">
        <w:rPr>
          <w:rFonts w:asciiTheme="majorHAnsi" w:hAnsiTheme="majorHAnsi" w:cstheme="majorHAnsi"/>
          <w:color w:val="000000" w:themeColor="text1"/>
          <w:szCs w:val="20"/>
        </w:rPr>
        <w:t>tous issus de l’industrie de l’</w:t>
      </w:r>
      <w:proofErr w:type="spellStart"/>
      <w:r w:rsidRPr="00D678D1">
        <w:rPr>
          <w:rFonts w:asciiTheme="majorHAnsi" w:hAnsiTheme="majorHAnsi" w:cstheme="majorHAnsi"/>
          <w:color w:val="000000" w:themeColor="text1"/>
          <w:szCs w:val="20"/>
        </w:rPr>
        <w:t>hospitality</w:t>
      </w:r>
      <w:proofErr w:type="spellEnd"/>
      <w:r w:rsidRPr="00D678D1">
        <w:rPr>
          <w:rFonts w:asciiTheme="majorHAnsi" w:hAnsiTheme="majorHAnsi" w:cstheme="majorHAnsi"/>
          <w:color w:val="000000" w:themeColor="text1"/>
          <w:szCs w:val="20"/>
        </w:rPr>
        <w:t>.</w:t>
      </w:r>
    </w:p>
    <w:p w14:paraId="59B3CE3D" w14:textId="287BEB0B" w:rsidR="00D678D1" w:rsidRP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lastRenderedPageBreak/>
        <w:t>Acteur reconnu pour son expertise, le Groupe a fidélisé les plus importants investisseurs du marché qu’il</w:t>
      </w:r>
      <w:r>
        <w:rPr>
          <w:rFonts w:asciiTheme="majorHAnsi" w:hAnsiTheme="majorHAnsi" w:cstheme="majorHAnsi"/>
          <w:color w:val="000000" w:themeColor="text1"/>
          <w:szCs w:val="20"/>
        </w:rPr>
        <w:t xml:space="preserve"> </w:t>
      </w:r>
      <w:r w:rsidRPr="00D678D1">
        <w:rPr>
          <w:rFonts w:asciiTheme="majorHAnsi" w:hAnsiTheme="majorHAnsi" w:cstheme="majorHAnsi"/>
          <w:color w:val="000000" w:themeColor="text1"/>
          <w:szCs w:val="20"/>
        </w:rPr>
        <w:t>accompagne dans la durée grâce à son offre complète de 3 services à forte valeur ajoutée qui s’articule autour de</w:t>
      </w:r>
    </w:p>
    <w:p w14:paraId="61FBDA84" w14:textId="77777777" w:rsidR="00D678D1" w:rsidRP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3 métiers : L’investissement hôtelier (menées en club deal, en location gérance ou avec la Société de Gestion de</w:t>
      </w:r>
    </w:p>
    <w:p w14:paraId="58A7A13D" w14:textId="23C75B8D" w:rsidR="00D678D1" w:rsidRP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Portefeuille Hôtel Investissement Capital) – L’exploitation opérationnelle (en propre, en mandat de gestion ou en</w:t>
      </w:r>
      <w:r>
        <w:rPr>
          <w:rFonts w:asciiTheme="majorHAnsi" w:hAnsiTheme="majorHAnsi" w:cstheme="majorHAnsi"/>
          <w:color w:val="000000" w:themeColor="text1"/>
          <w:szCs w:val="20"/>
        </w:rPr>
        <w:t xml:space="preserve"> </w:t>
      </w:r>
      <w:r w:rsidRPr="00D678D1">
        <w:rPr>
          <w:rFonts w:asciiTheme="majorHAnsi" w:hAnsiTheme="majorHAnsi" w:cstheme="majorHAnsi"/>
          <w:color w:val="000000" w:themeColor="text1"/>
          <w:szCs w:val="20"/>
        </w:rPr>
        <w:t>marque blanche) – Le Monitoring des opérations (accompagnement d’investisseurs institutionnels avec l’objectif</w:t>
      </w:r>
      <w:r>
        <w:rPr>
          <w:rFonts w:asciiTheme="majorHAnsi" w:hAnsiTheme="majorHAnsi" w:cstheme="majorHAnsi"/>
          <w:color w:val="000000" w:themeColor="text1"/>
          <w:szCs w:val="20"/>
        </w:rPr>
        <w:t xml:space="preserve"> </w:t>
      </w:r>
      <w:r w:rsidRPr="00D678D1">
        <w:rPr>
          <w:rFonts w:asciiTheme="majorHAnsi" w:hAnsiTheme="majorHAnsi" w:cstheme="majorHAnsi"/>
          <w:color w:val="000000" w:themeColor="text1"/>
          <w:szCs w:val="20"/>
        </w:rPr>
        <w:t>de maximiser leur création de valeur).</w:t>
      </w:r>
    </w:p>
    <w:p w14:paraId="60A039B2" w14:textId="17636348" w:rsidR="00D678D1" w:rsidRDefault="00D678D1" w:rsidP="00D678D1">
      <w:pPr>
        <w:jc w:val="both"/>
        <w:rPr>
          <w:rFonts w:asciiTheme="majorHAnsi" w:hAnsiTheme="majorHAnsi" w:cstheme="majorHAnsi"/>
          <w:color w:val="000000" w:themeColor="text1"/>
          <w:szCs w:val="20"/>
        </w:rPr>
      </w:pPr>
      <w:r w:rsidRPr="00D678D1">
        <w:rPr>
          <w:rFonts w:asciiTheme="majorHAnsi" w:hAnsiTheme="majorHAnsi" w:cstheme="majorHAnsi"/>
          <w:color w:val="000000" w:themeColor="text1"/>
          <w:szCs w:val="20"/>
        </w:rPr>
        <w:t xml:space="preserve">Plus d’information : </w:t>
      </w:r>
      <w:hyperlink r:id="rId22" w:history="1">
        <w:r w:rsidRPr="00705C81">
          <w:rPr>
            <w:rStyle w:val="Lienhypertexte"/>
            <w:rFonts w:asciiTheme="majorHAnsi" w:hAnsiTheme="majorHAnsi" w:cstheme="majorHAnsi"/>
            <w:szCs w:val="20"/>
          </w:rPr>
          <w:t>www.honotel.com</w:t>
        </w:r>
      </w:hyperlink>
    </w:p>
    <w:p w14:paraId="51B809AF" w14:textId="78B63B78" w:rsidR="00D678D1" w:rsidRDefault="00D678D1" w:rsidP="00D678D1">
      <w:pPr>
        <w:jc w:val="both"/>
        <w:rPr>
          <w:rFonts w:asciiTheme="majorHAnsi" w:hAnsiTheme="majorHAnsi" w:cstheme="majorHAnsi"/>
          <w:color w:val="000000" w:themeColor="text1"/>
          <w:szCs w:val="20"/>
        </w:rPr>
      </w:pPr>
    </w:p>
    <w:p w14:paraId="02146AE0" w14:textId="77777777" w:rsidR="00D678D1" w:rsidRPr="00D678D1" w:rsidRDefault="00D678D1" w:rsidP="00D678D1">
      <w:pPr>
        <w:jc w:val="both"/>
        <w:rPr>
          <w:rFonts w:asciiTheme="majorHAnsi" w:hAnsiTheme="majorHAnsi" w:cstheme="majorHAnsi"/>
          <w:color w:val="000000" w:themeColor="text1"/>
          <w:szCs w:val="20"/>
        </w:rPr>
      </w:pPr>
    </w:p>
    <w:p w14:paraId="1B07EF8A" w14:textId="2F840616" w:rsidR="00CD1F2A" w:rsidRPr="00D678D1" w:rsidRDefault="00D678D1" w:rsidP="00D678D1">
      <w:pPr>
        <w:spacing w:line="256" w:lineRule="auto"/>
        <w:jc w:val="both"/>
        <w:rPr>
          <w:rFonts w:asciiTheme="majorHAnsi" w:eastAsia="Arial" w:hAnsiTheme="majorHAnsi" w:cstheme="majorHAnsi"/>
          <w:b/>
          <w:bCs/>
          <w:iCs/>
          <w:color w:val="000000" w:themeColor="text1"/>
          <w:szCs w:val="20"/>
        </w:rPr>
      </w:pPr>
      <w:r w:rsidRPr="00D678D1">
        <w:rPr>
          <w:rFonts w:asciiTheme="majorHAnsi" w:hAnsiTheme="majorHAnsi" w:cstheme="majorHAnsi"/>
          <w:b/>
          <w:color w:val="000000" w:themeColor="text1"/>
          <w:szCs w:val="20"/>
        </w:rPr>
        <w:t>À</w:t>
      </w:r>
      <w:r w:rsidR="00CD1F2A" w:rsidRPr="00D678D1">
        <w:rPr>
          <w:rFonts w:asciiTheme="majorHAnsi" w:eastAsia="Arial" w:hAnsiTheme="majorHAnsi" w:cstheme="majorHAnsi"/>
          <w:b/>
          <w:bCs/>
          <w:iCs/>
          <w:color w:val="000000" w:themeColor="text1"/>
          <w:szCs w:val="20"/>
        </w:rPr>
        <w:t xml:space="preserve"> propos de Bpifrance</w:t>
      </w:r>
    </w:p>
    <w:p w14:paraId="1A7D2FBE" w14:textId="77777777" w:rsidR="00CD1F2A" w:rsidRPr="00D678D1" w:rsidRDefault="00CD1F2A" w:rsidP="00D678D1">
      <w:pPr>
        <w:spacing w:line="256" w:lineRule="auto"/>
        <w:jc w:val="both"/>
        <w:rPr>
          <w:rFonts w:asciiTheme="majorHAnsi" w:eastAsia="Arial" w:hAnsiTheme="majorHAnsi" w:cstheme="majorHAnsi"/>
          <w:b/>
          <w:bCs/>
          <w:iCs/>
          <w:color w:val="000000" w:themeColor="text1"/>
          <w:szCs w:val="20"/>
        </w:rPr>
      </w:pPr>
    </w:p>
    <w:p w14:paraId="4F9D3EC0" w14:textId="77777777" w:rsidR="00CD1F2A" w:rsidRPr="00D678D1" w:rsidRDefault="00CD1F2A"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 xml:space="preserve">Les investissements en fonds propres de Bpifrance sont opérés par Bpifrance Investissement. Bpifrance finance les entreprises – à chaque étape de leur développement – en crédit, en garantie et en fonds propres. Bpifrance les accompagne dans leurs projets d’innovation et à l’international. Bpifrance assure aussi, désormais leur activité export à travers une large gamme de produits. Conseil, université, mise en réseau et programme d’accélération à destination des startups, des PME et des ETI font également partie de l’offre proposée aux entrepreneurs. </w:t>
      </w:r>
    </w:p>
    <w:p w14:paraId="5E7D2477" w14:textId="77777777" w:rsidR="00CD1F2A" w:rsidRPr="00D678D1" w:rsidRDefault="00CD1F2A"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Grâce à Bpifrance et ses 50 implantations régionales, les entrepreneurs bénéficient d’un interlocuteur proche, unique et efficace pour les accompagner à faire face à leurs défis.</w:t>
      </w:r>
    </w:p>
    <w:p w14:paraId="01ECC579" w14:textId="77777777" w:rsidR="00CD1F2A" w:rsidRPr="00D678D1" w:rsidRDefault="00CD1F2A" w:rsidP="00D678D1">
      <w:pPr>
        <w:spacing w:line="256" w:lineRule="auto"/>
        <w:jc w:val="both"/>
        <w:rPr>
          <w:rFonts w:asciiTheme="majorHAnsi" w:eastAsia="Arial" w:hAnsiTheme="majorHAnsi" w:cstheme="majorHAnsi"/>
          <w:iCs/>
          <w:color w:val="000000" w:themeColor="text1"/>
          <w:szCs w:val="20"/>
        </w:rPr>
      </w:pPr>
    </w:p>
    <w:p w14:paraId="73605712" w14:textId="77777777" w:rsidR="00CD1F2A" w:rsidRPr="00D678D1" w:rsidRDefault="00CD1F2A" w:rsidP="00D678D1">
      <w:pPr>
        <w:spacing w:line="256" w:lineRule="auto"/>
        <w:jc w:val="both"/>
        <w:rPr>
          <w:rFonts w:asciiTheme="majorHAnsi" w:eastAsia="MS Mincho" w:hAnsiTheme="majorHAnsi" w:cstheme="majorHAnsi"/>
          <w:iCs/>
          <w:color w:val="000000" w:themeColor="text1"/>
          <w:szCs w:val="20"/>
          <w:lang w:eastAsia="ja-JP"/>
        </w:rPr>
      </w:pPr>
      <w:r w:rsidRPr="00D678D1">
        <w:rPr>
          <w:rFonts w:asciiTheme="majorHAnsi" w:eastAsia="Arial" w:hAnsiTheme="majorHAnsi" w:cstheme="majorHAnsi"/>
          <w:iCs/>
          <w:color w:val="000000" w:themeColor="text1"/>
          <w:szCs w:val="20"/>
        </w:rPr>
        <w:t xml:space="preserve">Plus d’information sur : </w:t>
      </w:r>
      <w:hyperlink r:id="rId23" w:history="1">
        <w:r w:rsidRPr="00D678D1">
          <w:rPr>
            <w:rFonts w:asciiTheme="majorHAnsi" w:eastAsia="Arial" w:hAnsiTheme="majorHAnsi" w:cstheme="majorHAnsi"/>
            <w:iCs/>
            <w:color w:val="000000" w:themeColor="text1"/>
            <w:szCs w:val="20"/>
          </w:rPr>
          <w:t>www.Bpifrance.fr</w:t>
        </w:r>
      </w:hyperlink>
      <w:r w:rsidRPr="00D678D1">
        <w:rPr>
          <w:rFonts w:asciiTheme="majorHAnsi" w:eastAsia="Arial" w:hAnsiTheme="majorHAnsi" w:cstheme="majorHAnsi"/>
          <w:iCs/>
          <w:color w:val="000000" w:themeColor="text1"/>
          <w:szCs w:val="20"/>
        </w:rPr>
        <w:t xml:space="preserve"> - </w:t>
      </w:r>
      <w:hyperlink r:id="rId24" w:history="1">
        <w:r w:rsidRPr="00D678D1">
          <w:rPr>
            <w:rFonts w:asciiTheme="majorHAnsi" w:eastAsia="Arial" w:hAnsiTheme="majorHAnsi" w:cstheme="majorHAnsi"/>
            <w:iCs/>
            <w:color w:val="000000" w:themeColor="text1"/>
            <w:szCs w:val="20"/>
          </w:rPr>
          <w:t>https://presse.bpifrance.fr/</w:t>
        </w:r>
      </w:hyperlink>
      <w:r w:rsidRPr="00D678D1">
        <w:rPr>
          <w:rFonts w:asciiTheme="majorHAnsi" w:eastAsia="MS Mincho" w:hAnsiTheme="majorHAnsi" w:cstheme="majorHAnsi"/>
          <w:iCs/>
          <w:color w:val="000000" w:themeColor="text1"/>
          <w:szCs w:val="20"/>
          <w:lang w:eastAsia="ja-JP"/>
        </w:rPr>
        <w:t xml:space="preserve"> </w:t>
      </w:r>
    </w:p>
    <w:p w14:paraId="51F93C82" w14:textId="77777777" w:rsidR="00CD1F2A" w:rsidRPr="00D678D1" w:rsidRDefault="00CD1F2A" w:rsidP="00D678D1">
      <w:pPr>
        <w:spacing w:line="256" w:lineRule="auto"/>
        <w:jc w:val="both"/>
        <w:rPr>
          <w:rFonts w:asciiTheme="majorHAnsi" w:eastAsia="MS Mincho" w:hAnsiTheme="majorHAnsi" w:cstheme="majorHAnsi"/>
          <w:iCs/>
          <w:color w:val="000000" w:themeColor="text1"/>
          <w:szCs w:val="20"/>
          <w:lang w:eastAsia="ja-JP"/>
        </w:rPr>
      </w:pPr>
      <w:r w:rsidRPr="00D678D1">
        <w:rPr>
          <w:rFonts w:asciiTheme="majorHAnsi" w:eastAsia="MS Mincho" w:hAnsiTheme="majorHAnsi" w:cstheme="majorHAnsi"/>
          <w:iCs/>
          <w:color w:val="000000" w:themeColor="text1"/>
          <w:szCs w:val="20"/>
          <w:lang w:eastAsia="ja-JP"/>
        </w:rPr>
        <w:t>Suivez-nous sur Twitter : @Bpifrance - @BpifrancePresse</w:t>
      </w:r>
    </w:p>
    <w:p w14:paraId="61933871" w14:textId="77777777" w:rsidR="00CD1F2A" w:rsidRPr="00D678D1" w:rsidRDefault="00CD1F2A" w:rsidP="00D678D1">
      <w:pPr>
        <w:spacing w:line="256" w:lineRule="auto"/>
        <w:jc w:val="both"/>
        <w:rPr>
          <w:rFonts w:asciiTheme="majorHAnsi" w:eastAsia="MS Mincho" w:hAnsiTheme="majorHAnsi" w:cstheme="majorHAnsi"/>
          <w:iCs/>
          <w:color w:val="000000" w:themeColor="text1"/>
          <w:szCs w:val="20"/>
          <w:lang w:eastAsia="ja-JP"/>
        </w:rPr>
      </w:pPr>
    </w:p>
    <w:p w14:paraId="390FDA1B" w14:textId="77777777" w:rsidR="00CD1F2A" w:rsidRPr="00D678D1" w:rsidRDefault="00CD1F2A" w:rsidP="00D678D1">
      <w:pPr>
        <w:jc w:val="both"/>
        <w:rPr>
          <w:rFonts w:asciiTheme="majorHAnsi" w:hAnsiTheme="majorHAnsi" w:cstheme="majorHAnsi"/>
          <w:color w:val="000000" w:themeColor="text1"/>
          <w:szCs w:val="20"/>
        </w:rPr>
      </w:pPr>
    </w:p>
    <w:p w14:paraId="3F94AA30" w14:textId="77777777" w:rsidR="00CD1F2A" w:rsidRPr="00D678D1" w:rsidRDefault="00CD1F2A" w:rsidP="00D678D1">
      <w:pPr>
        <w:jc w:val="both"/>
        <w:rPr>
          <w:rFonts w:asciiTheme="majorHAnsi" w:hAnsiTheme="majorHAnsi" w:cstheme="majorHAnsi"/>
          <w:color w:val="000000" w:themeColor="text1"/>
          <w:szCs w:val="20"/>
        </w:rPr>
      </w:pPr>
    </w:p>
    <w:p w14:paraId="44BBD158" w14:textId="1363094D" w:rsidR="00A31749" w:rsidRPr="00D678D1" w:rsidRDefault="00D678D1" w:rsidP="00D678D1">
      <w:pPr>
        <w:spacing w:line="256" w:lineRule="auto"/>
        <w:jc w:val="both"/>
        <w:rPr>
          <w:rFonts w:asciiTheme="majorHAnsi" w:eastAsia="Arial" w:hAnsiTheme="majorHAnsi" w:cstheme="majorHAnsi"/>
          <w:b/>
          <w:bCs/>
          <w:iCs/>
          <w:color w:val="000000" w:themeColor="text1"/>
          <w:szCs w:val="20"/>
        </w:rPr>
      </w:pPr>
      <w:r w:rsidRPr="00D678D1">
        <w:rPr>
          <w:rFonts w:asciiTheme="majorHAnsi" w:hAnsiTheme="majorHAnsi" w:cstheme="majorHAnsi"/>
          <w:b/>
          <w:color w:val="000000" w:themeColor="text1"/>
          <w:szCs w:val="20"/>
        </w:rPr>
        <w:t>À</w:t>
      </w:r>
      <w:r w:rsidR="00A31749" w:rsidRPr="00D678D1">
        <w:rPr>
          <w:rFonts w:asciiTheme="majorHAnsi" w:eastAsia="Arial" w:hAnsiTheme="majorHAnsi" w:cstheme="majorHAnsi"/>
          <w:b/>
          <w:bCs/>
          <w:iCs/>
          <w:color w:val="000000" w:themeColor="text1"/>
          <w:szCs w:val="20"/>
        </w:rPr>
        <w:t xml:space="preserve"> propos de BNP Développement</w:t>
      </w:r>
    </w:p>
    <w:p w14:paraId="2978EBBB" w14:textId="77777777" w:rsidR="00D678D1" w:rsidRPr="00D678D1" w:rsidRDefault="00D678D1" w:rsidP="00D678D1">
      <w:pPr>
        <w:spacing w:line="256" w:lineRule="auto"/>
        <w:jc w:val="both"/>
        <w:rPr>
          <w:rFonts w:asciiTheme="majorHAnsi" w:eastAsia="Arial" w:hAnsiTheme="majorHAnsi" w:cstheme="majorHAnsi"/>
          <w:b/>
          <w:bCs/>
          <w:iCs/>
          <w:color w:val="000000" w:themeColor="text1"/>
          <w:szCs w:val="20"/>
        </w:rPr>
      </w:pPr>
    </w:p>
    <w:p w14:paraId="745B00B2" w14:textId="054DD579" w:rsidR="00A31749" w:rsidRPr="00D678D1" w:rsidRDefault="00A31749"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BNP Paribas Développement, filiale du groupe bancaire international BNP Paribas, est une société anonyme qui investit, depuis plus de 37 ans, directement ses fonds propres en qualité d’actionnaire minoritaire pour soutenir le développement des PME &amp; ETI performantes et assurer leur pérennité en facilitant leur transmission.</w:t>
      </w:r>
    </w:p>
    <w:p w14:paraId="6236A3CC" w14:textId="1AAD14FB" w:rsidR="00A31749" w:rsidRPr="00D678D1" w:rsidRDefault="00A31749"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Au-delà des moyens financiers mis à disposition de l’entreprise pour lui assurer des ressources stables, la vocation de BNP Paribas Développement est d’accompagner dans la durée l’équipe dirigeante dans la réalisation de ses projets stratégiques à moyen terme. Notre positionnement minoritaire assure à nos associés une gouvernance adaptée sans immixtion dans la gestion courante, tout en bénéficiant de la force d’un groupe reconnu et de l’expérience d’un partenaire disposant d’un portefeuille de plus de 600 participations diversifiées.</w:t>
      </w:r>
    </w:p>
    <w:p w14:paraId="6536C21E" w14:textId="77777777" w:rsidR="00A31749" w:rsidRPr="00D678D1" w:rsidRDefault="00A31749"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Pour en savoir plus : https://www.bnpparibasdeveloppement.com/</w:t>
      </w:r>
    </w:p>
    <w:p w14:paraId="421FF4FE" w14:textId="077D4822" w:rsidR="00A31749" w:rsidRPr="00D678D1" w:rsidRDefault="00AD5B1A" w:rsidP="00D678D1">
      <w:pPr>
        <w:spacing w:line="256" w:lineRule="auto"/>
        <w:jc w:val="both"/>
        <w:rPr>
          <w:rFonts w:asciiTheme="majorHAnsi" w:eastAsia="Arial" w:hAnsiTheme="majorHAnsi" w:cstheme="majorHAnsi"/>
          <w:iCs/>
          <w:color w:val="000000" w:themeColor="text1"/>
          <w:szCs w:val="20"/>
        </w:rPr>
      </w:pPr>
      <w:r w:rsidRPr="00D678D1">
        <w:rPr>
          <w:rFonts w:asciiTheme="majorHAnsi" w:eastAsia="Arial" w:hAnsiTheme="majorHAnsi" w:cstheme="majorHAnsi"/>
          <w:iCs/>
          <w:color w:val="000000" w:themeColor="text1"/>
          <w:szCs w:val="20"/>
        </w:rPr>
        <w:t xml:space="preserve">Et sur nos investissements : </w:t>
      </w:r>
      <w:r w:rsidR="00A31749" w:rsidRPr="00D678D1">
        <w:rPr>
          <w:rFonts w:asciiTheme="majorHAnsi" w:eastAsia="Arial" w:hAnsiTheme="majorHAnsi" w:cstheme="majorHAnsi"/>
          <w:iCs/>
          <w:color w:val="000000" w:themeColor="text1"/>
          <w:szCs w:val="20"/>
        </w:rPr>
        <w:t xml:space="preserve">https://www.linkedin.com/company/bnp-paribas-développement </w:t>
      </w:r>
    </w:p>
    <w:p w14:paraId="09BF126C" w14:textId="77777777" w:rsidR="00A31749" w:rsidRPr="00D678D1" w:rsidRDefault="00A31749" w:rsidP="00D678D1">
      <w:pPr>
        <w:spacing w:line="256" w:lineRule="auto"/>
        <w:jc w:val="both"/>
        <w:rPr>
          <w:rFonts w:asciiTheme="majorHAnsi" w:eastAsia="Arial" w:hAnsiTheme="majorHAnsi" w:cstheme="majorHAnsi"/>
          <w:iCs/>
          <w:color w:val="000000" w:themeColor="text1"/>
          <w:szCs w:val="20"/>
        </w:rPr>
      </w:pPr>
    </w:p>
    <w:p w14:paraId="63EB2516" w14:textId="1E209B12" w:rsidR="002D2548" w:rsidRPr="00D678D1" w:rsidRDefault="002D2548" w:rsidP="00D678D1">
      <w:pPr>
        <w:spacing w:line="256" w:lineRule="auto"/>
        <w:jc w:val="both"/>
        <w:rPr>
          <w:rFonts w:asciiTheme="majorHAnsi" w:eastAsia="MS Mincho" w:hAnsiTheme="majorHAnsi" w:cstheme="majorHAnsi"/>
          <w:iCs/>
          <w:color w:val="000000" w:themeColor="text1"/>
          <w:szCs w:val="20"/>
          <w:lang w:eastAsia="ja-JP"/>
        </w:rPr>
      </w:pPr>
    </w:p>
    <w:sectPr w:rsidR="002D2548" w:rsidRPr="00D678D1" w:rsidSect="00912C18">
      <w:headerReference w:type="default" r:id="rId25"/>
      <w:footerReference w:type="default" r:id="rId26"/>
      <w:type w:val="continuous"/>
      <w:pgSz w:w="11906" w:h="16838" w:code="9"/>
      <w:pgMar w:top="680" w:right="1134" w:bottom="936" w:left="737" w:header="567"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C49C" w14:textId="77777777" w:rsidR="00247DF3" w:rsidRDefault="00247DF3" w:rsidP="003203B9">
      <w:r>
        <w:separator/>
      </w:r>
    </w:p>
  </w:endnote>
  <w:endnote w:type="continuationSeparator" w:id="0">
    <w:p w14:paraId="1C82153C" w14:textId="77777777" w:rsidR="00247DF3" w:rsidRDefault="00247DF3" w:rsidP="0032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A6C" w14:textId="741CE410" w:rsidR="0034686D" w:rsidRDefault="0034686D">
    <w:pPr>
      <w:pStyle w:val="Pieddepage"/>
    </w:pPr>
    <w:r>
      <w:rPr>
        <w:noProof/>
      </w:rPr>
      <mc:AlternateContent>
        <mc:Choice Requires="wps">
          <w:drawing>
            <wp:anchor distT="0" distB="0" distL="0" distR="0" simplePos="0" relativeHeight="251660294" behindDoc="0" locked="0" layoutInCell="1" allowOverlap="1" wp14:anchorId="13662689" wp14:editId="713C779A">
              <wp:simplePos x="635" y="635"/>
              <wp:positionH relativeFrom="page">
                <wp:align>right</wp:align>
              </wp:positionH>
              <wp:positionV relativeFrom="page">
                <wp:align>bottom</wp:align>
              </wp:positionV>
              <wp:extent cx="1647190" cy="355600"/>
              <wp:effectExtent l="0" t="0" r="0" b="0"/>
              <wp:wrapNone/>
              <wp:docPr id="1789739224" name="Zone de texte 2"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55600"/>
                      </a:xfrm>
                      <a:prstGeom prst="rect">
                        <a:avLst/>
                      </a:prstGeom>
                      <a:noFill/>
                      <a:ln>
                        <a:noFill/>
                      </a:ln>
                    </wps:spPr>
                    <wps:txbx>
                      <w:txbxContent>
                        <w:p w14:paraId="2A9072DA" w14:textId="0292DC3B"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662689" id="_x0000_t202" coordsize="21600,21600" o:spt="202" path="m,l,21600r21600,l21600,xe">
              <v:stroke joinstyle="miter"/>
              <v:path gradientshapeok="t" o:connecttype="rect"/>
            </v:shapetype>
            <v:shape id="Zone de texte 2" o:spid="_x0000_s1026" type="#_x0000_t202" alt="Classification : Confidential" style="position:absolute;margin-left:78.5pt;margin-top:0;width:129.7pt;height:28pt;z-index:25166029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" filled="f" stroked="f">
              <v:textbox style="mso-fit-shape-to-text:t" inset="0,0,20pt,15pt">
                <w:txbxContent>
                  <w:p w14:paraId="2A9072DA" w14:textId="0292DC3B"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622F" w14:textId="26D09E1C" w:rsidR="001D01F4" w:rsidRDefault="0034686D">
    <w:pPr>
      <w:pStyle w:val="Pieddepage"/>
    </w:pPr>
    <w:r>
      <w:rPr>
        <w:noProof/>
      </w:rPr>
      <mc:AlternateContent>
        <mc:Choice Requires="wps">
          <w:drawing>
            <wp:anchor distT="0" distB="0" distL="0" distR="0" simplePos="0" relativeHeight="251661318" behindDoc="0" locked="0" layoutInCell="1" allowOverlap="1" wp14:anchorId="2C4E582A" wp14:editId="083ECB52">
              <wp:simplePos x="469900" y="9867900"/>
              <wp:positionH relativeFrom="page">
                <wp:align>right</wp:align>
              </wp:positionH>
              <wp:positionV relativeFrom="page">
                <wp:align>bottom</wp:align>
              </wp:positionV>
              <wp:extent cx="1647190" cy="355600"/>
              <wp:effectExtent l="0" t="0" r="0" b="0"/>
              <wp:wrapNone/>
              <wp:docPr id="1998841717" name="Zone de texte 3"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55600"/>
                      </a:xfrm>
                      <a:prstGeom prst="rect">
                        <a:avLst/>
                      </a:prstGeom>
                      <a:noFill/>
                      <a:ln>
                        <a:noFill/>
                      </a:ln>
                    </wps:spPr>
                    <wps:txbx>
                      <w:txbxContent>
                        <w:p w14:paraId="2768B7B5" w14:textId="775C59D7"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4E582A" id="_x0000_t202" coordsize="21600,21600" o:spt="202" path="m,l,21600r21600,l21600,xe">
              <v:stroke joinstyle="miter"/>
              <v:path gradientshapeok="t" o:connecttype="rect"/>
            </v:shapetype>
            <v:shape id="Zone de texte 3" o:spid="_x0000_s1027" type="#_x0000_t202" alt="Classification : Confidential" style="position:absolute;margin-left:78.5pt;margin-top:0;width:129.7pt;height:28pt;z-index:25166131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" filled="f" stroked="f">
              <v:textbox style="mso-fit-shape-to-text:t" inset="0,0,20pt,15pt">
                <w:txbxContent>
                  <w:p w14:paraId="2768B7B5" w14:textId="775C59D7"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v:textbox>
              <w10:wrap anchorx="page" anchory="page"/>
            </v:shape>
          </w:pict>
        </mc:Fallback>
      </mc:AlternateContent>
    </w:r>
  </w:p>
  <w:tbl>
    <w:tblPr>
      <w:tblStyle w:val="Grilledutableau"/>
      <w:tblW w:w="10036" w:type="dxa"/>
      <w:tblLayout w:type="fixed"/>
      <w:tblCellMar>
        <w:left w:w="0" w:type="dxa"/>
        <w:right w:w="0" w:type="dxa"/>
      </w:tblCellMar>
      <w:tblLook w:val="04A0" w:firstRow="1" w:lastRow="0" w:firstColumn="1" w:lastColumn="0" w:noHBand="0" w:noVBand="1"/>
    </w:tblPr>
    <w:tblGrid>
      <w:gridCol w:w="9498"/>
      <w:gridCol w:w="538"/>
    </w:tblGrid>
    <w:tr w:rsidR="001D01F4" w14:paraId="27614D93" w14:textId="77777777" w:rsidTr="002C4AFC">
      <w:trPr>
        <w:trHeight w:val="360"/>
      </w:trPr>
      <w:tc>
        <w:tcPr>
          <w:tcW w:w="9498" w:type="dxa"/>
          <w:tcBorders>
            <w:top w:val="nil"/>
            <w:left w:val="nil"/>
            <w:bottom w:val="nil"/>
            <w:right w:val="nil"/>
          </w:tcBorders>
          <w:vAlign w:val="bottom"/>
        </w:tcPr>
        <w:p w14:paraId="5A55698F" w14:textId="77777777" w:rsidR="008E5B5A" w:rsidRPr="00456460" w:rsidRDefault="008E5B5A" w:rsidP="00F46E65">
          <w:pPr>
            <w:pStyle w:val="Textepieddepage"/>
            <w:framePr w:wrap="notBeside"/>
            <w:rPr>
              <w:rStyle w:val="Textebold"/>
            </w:rPr>
          </w:pPr>
        </w:p>
        <w:p w14:paraId="19BF6D8A" w14:textId="77777777" w:rsidR="008E5B5A" w:rsidRPr="00456460" w:rsidRDefault="008E5B5A" w:rsidP="00F46E65">
          <w:pPr>
            <w:pStyle w:val="Textepieddepage"/>
            <w:framePr w:wrap="notBeside"/>
            <w:rPr>
              <w:rStyle w:val="Textebold"/>
            </w:rPr>
          </w:pPr>
        </w:p>
        <w:p w14:paraId="5FDA11C3" w14:textId="5FB6ABCC" w:rsidR="001D01F4" w:rsidRPr="00456460" w:rsidRDefault="001D01F4" w:rsidP="00F46E65">
          <w:pPr>
            <w:pStyle w:val="Textepieddepage"/>
            <w:framePr w:wrap="notBeside"/>
            <w:rPr>
              <w:rStyle w:val="Textecapital"/>
            </w:rPr>
          </w:pPr>
          <w:r w:rsidRPr="00456460">
            <w:rPr>
              <w:rStyle w:val="Textecapital"/>
            </w:rPr>
            <w:t xml:space="preserve">communiqué de presse | </w:t>
          </w:r>
          <w:r w:rsidR="0009717E">
            <w:rPr>
              <w:rStyle w:val="Textecapital"/>
            </w:rPr>
            <w:t>29 septembre 2025</w:t>
          </w:r>
        </w:p>
      </w:tc>
      <w:tc>
        <w:tcPr>
          <w:tcW w:w="538" w:type="dxa"/>
          <w:tcBorders>
            <w:top w:val="nil"/>
            <w:left w:val="nil"/>
            <w:bottom w:val="nil"/>
            <w:right w:val="nil"/>
          </w:tcBorders>
          <w:vAlign w:val="bottom"/>
        </w:tcPr>
        <w:p w14:paraId="4BE83C62" w14:textId="53454458" w:rsidR="001D01F4" w:rsidRPr="00FE33A2" w:rsidRDefault="001D01F4" w:rsidP="002C4AFC">
          <w:pPr>
            <w:pStyle w:val="Textepieddepage"/>
            <w:framePr w:wrap="notBeside"/>
            <w:rPr>
              <w:rStyle w:val="Textecapital"/>
            </w:rPr>
          </w:pPr>
          <w:r w:rsidRPr="00E723B0">
            <w:rPr>
              <w:rFonts w:ascii="Arial" w:hAnsi="Arial" w:cs="Arial"/>
              <w:sz w:val="26"/>
              <w:szCs w:val="26"/>
            </w:rPr>
            <w:t>|</w:t>
          </w:r>
          <w:r>
            <w:rPr>
              <w:rFonts w:ascii="Arial" w:hAnsi="Arial" w:cs="Arial"/>
              <w:color w:val="auto"/>
              <w:sz w:val="26"/>
              <w:szCs w:val="26"/>
            </w:rPr>
            <w:t xml:space="preserve"> </w:t>
          </w:r>
          <w:r w:rsidRPr="0002371F">
            <w:rPr>
              <w:rFonts w:ascii="Impact" w:hAnsi="Impact"/>
            </w:rPr>
            <w:fldChar w:fldCharType="begin"/>
          </w:r>
          <w:r w:rsidRPr="0002371F">
            <w:rPr>
              <w:rFonts w:ascii="Impact" w:hAnsi="Impact"/>
            </w:rPr>
            <w:instrText xml:space="preserve"> PAGE   \* MERGEFORMAT </w:instrText>
          </w:r>
          <w:r w:rsidRPr="0002371F">
            <w:rPr>
              <w:rFonts w:ascii="Impact" w:hAnsi="Impact"/>
            </w:rPr>
            <w:fldChar w:fldCharType="separate"/>
          </w:r>
          <w:r w:rsidR="00907C09">
            <w:rPr>
              <w:rFonts w:ascii="Impact" w:hAnsi="Impact"/>
              <w:noProof/>
            </w:rPr>
            <w:t>1</w:t>
          </w:r>
          <w:r w:rsidRPr="0002371F">
            <w:rPr>
              <w:rFonts w:ascii="Impact" w:hAnsi="Impact"/>
            </w:rPr>
            <w:fldChar w:fldCharType="end"/>
          </w:r>
        </w:p>
      </w:tc>
    </w:tr>
    <w:tr w:rsidR="001D01F4" w14:paraId="56C2A113" w14:textId="77777777" w:rsidTr="00F46E65">
      <w:trPr>
        <w:trHeight w:hRule="exact" w:val="482"/>
      </w:trPr>
      <w:tc>
        <w:tcPr>
          <w:tcW w:w="10036" w:type="dxa"/>
          <w:gridSpan w:val="2"/>
          <w:tcBorders>
            <w:top w:val="nil"/>
            <w:left w:val="nil"/>
            <w:bottom w:val="nil"/>
            <w:right w:val="nil"/>
          </w:tcBorders>
        </w:tcPr>
        <w:p w14:paraId="5AE9CF4D" w14:textId="77777777" w:rsidR="001D01F4" w:rsidRDefault="001D01F4" w:rsidP="00F46E65">
          <w:pPr>
            <w:framePr w:w="10036" w:h="57" w:wrap="notBeside" w:vAnchor="page" w:hAnchor="margin" w:yAlign="bottom" w:anchorLock="1"/>
          </w:pPr>
        </w:p>
      </w:tc>
    </w:tr>
  </w:tbl>
  <w:p w14:paraId="03AA4985" w14:textId="77777777" w:rsidR="001D01F4" w:rsidRDefault="001D01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8782" w14:textId="2AFCE2AA" w:rsidR="001D01F4" w:rsidRDefault="0034686D">
    <w:pPr>
      <w:pStyle w:val="Pieddepage"/>
    </w:pPr>
    <w:r>
      <w:rPr>
        <w:noProof/>
      </w:rPr>
      <mc:AlternateContent>
        <mc:Choice Requires="wps">
          <w:drawing>
            <wp:anchor distT="0" distB="0" distL="0" distR="0" simplePos="0" relativeHeight="251659270" behindDoc="0" locked="0" layoutInCell="1" allowOverlap="1" wp14:anchorId="42906701" wp14:editId="5953CF33">
              <wp:simplePos x="635" y="635"/>
              <wp:positionH relativeFrom="page">
                <wp:align>right</wp:align>
              </wp:positionH>
              <wp:positionV relativeFrom="page">
                <wp:align>bottom</wp:align>
              </wp:positionV>
              <wp:extent cx="1647190" cy="355600"/>
              <wp:effectExtent l="0" t="0" r="0" b="0"/>
              <wp:wrapNone/>
              <wp:docPr id="212436841" name="Zone de texte 1"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55600"/>
                      </a:xfrm>
                      <a:prstGeom prst="rect">
                        <a:avLst/>
                      </a:prstGeom>
                      <a:noFill/>
                      <a:ln>
                        <a:noFill/>
                      </a:ln>
                    </wps:spPr>
                    <wps:txbx>
                      <w:txbxContent>
                        <w:p w14:paraId="577E55BE" w14:textId="24AC4F23"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906701" id="_x0000_t202" coordsize="21600,21600" o:spt="202" path="m,l,21600r21600,l21600,xe">
              <v:stroke joinstyle="miter"/>
              <v:path gradientshapeok="t" o:connecttype="rect"/>
            </v:shapetype>
            <v:shape id="Zone de texte 1" o:spid="_x0000_s1028" type="#_x0000_t202" alt="Classification : Confidential" style="position:absolute;margin-left:78.5pt;margin-top:0;width:129.7pt;height:28pt;z-index:251659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" filled="f" stroked="f">
              <v:textbox style="mso-fit-shape-to-text:t" inset="0,0,20pt,15pt">
                <w:txbxContent>
                  <w:p w14:paraId="577E55BE" w14:textId="24AC4F23"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v:textbox>
              <w10:wrap anchorx="page" anchory="page"/>
            </v:shape>
          </w:pict>
        </mc:Fallback>
      </mc:AlternateContent>
    </w:r>
  </w:p>
  <w:p w14:paraId="5384405F" w14:textId="77777777" w:rsidR="001D01F4" w:rsidRDefault="001D01F4">
    <w:pPr>
      <w:pStyle w:val="Pieddepage"/>
    </w:pPr>
    <w:r>
      <w:rPr>
        <w:noProof/>
        <w:lang w:eastAsia="fr-FR"/>
      </w:rPr>
      <mc:AlternateContent>
        <mc:Choice Requires="wps">
          <w:drawing>
            <wp:anchor distT="0" distB="0" distL="114300" distR="114300" simplePos="0" relativeHeight="251658240" behindDoc="1" locked="0" layoutInCell="1" allowOverlap="1" wp14:anchorId="1388B665" wp14:editId="7EC9F6DC">
              <wp:simplePos x="0" y="0"/>
              <wp:positionH relativeFrom="page">
                <wp:posOffset>6390640</wp:posOffset>
              </wp:positionH>
              <wp:positionV relativeFrom="page">
                <wp:posOffset>10217785</wp:posOffset>
              </wp:positionV>
              <wp:extent cx="539750" cy="215900"/>
              <wp:effectExtent l="0" t="0" r="3810" b="0"/>
              <wp:wrapNone/>
              <wp:docPr id="4" name="Text Box 1">
                <a:extLst xmlns:a="http://schemas.openxmlformats.org/drawingml/2006/main">
                  <a:ext uri="{FF2B5EF4-FFF2-40B4-BE49-F238E27FC236}">
                    <a16:creationId xmlns:a16="http://schemas.microsoft.com/office/drawing/2014/main" id="{D1AC44B4-B58D-422B-B243-AC1D73B707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1D01F4" w14:paraId="202A50F5" w14:textId="77777777" w:rsidTr="0015596E">
                            <w:trPr>
                              <w:trHeight w:hRule="exact" w:val="170"/>
                            </w:trPr>
                            <w:tc>
                              <w:tcPr>
                                <w:tcW w:w="817" w:type="dxa"/>
                              </w:tcPr>
                              <w:p w14:paraId="22D6A951" w14:textId="77777777" w:rsidR="001D01F4" w:rsidRPr="0015596E" w:rsidRDefault="001D01F4"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sidR="001B651F">
                                  <w:rPr>
                                    <w:noProof/>
                                    <w:sz w:val="16"/>
                                    <w:szCs w:val="16"/>
                                  </w:rPr>
                                  <w:t>1</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12709A41" w14:textId="77777777" w:rsidR="001D01F4" w:rsidRDefault="001D01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8B665" id="Text Box 1" o:spid="_x0000_s1029" type="#_x0000_t202" style="position:absolute;margin-left:503.2pt;margin-top:804.55pt;width:4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" filled="f"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1D01F4" w14:paraId="202A50F5" w14:textId="77777777" w:rsidTr="0015596E">
                      <w:trPr>
                        <w:trHeight w:hRule="exact" w:val="170"/>
                      </w:trPr>
                      <w:tc>
                        <w:tcPr>
                          <w:tcW w:w="817" w:type="dxa"/>
                        </w:tcPr>
                        <w:p w14:paraId="22D6A951" w14:textId="77777777" w:rsidR="001D01F4" w:rsidRPr="0015596E" w:rsidRDefault="001D01F4"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sidR="001B651F">
                            <w:rPr>
                              <w:noProof/>
                              <w:sz w:val="16"/>
                              <w:szCs w:val="16"/>
                            </w:rPr>
                            <w:t>1</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12709A41" w14:textId="77777777" w:rsidR="001D01F4" w:rsidRDefault="001D01F4"/>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9397" w14:textId="73F0A258" w:rsidR="003178C4" w:rsidRDefault="0034686D">
    <w:pPr>
      <w:pStyle w:val="Pieddepage"/>
    </w:pPr>
    <w:r>
      <w:rPr>
        <w:noProof/>
      </w:rPr>
      <mc:AlternateContent>
        <mc:Choice Requires="wps">
          <w:drawing>
            <wp:anchor distT="0" distB="0" distL="0" distR="0" simplePos="0" relativeHeight="251662342" behindDoc="0" locked="0" layoutInCell="1" allowOverlap="1" wp14:anchorId="71910A2B" wp14:editId="5820ED28">
              <wp:simplePos x="469900" y="9867900"/>
              <wp:positionH relativeFrom="page">
                <wp:align>right</wp:align>
              </wp:positionH>
              <wp:positionV relativeFrom="page">
                <wp:align>bottom</wp:align>
              </wp:positionV>
              <wp:extent cx="1647190" cy="355600"/>
              <wp:effectExtent l="0" t="0" r="0" b="0"/>
              <wp:wrapNone/>
              <wp:docPr id="1092039723" name="Zone de texte 4"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7190" cy="355600"/>
                      </a:xfrm>
                      <a:prstGeom prst="rect">
                        <a:avLst/>
                      </a:prstGeom>
                      <a:noFill/>
                      <a:ln>
                        <a:noFill/>
                      </a:ln>
                    </wps:spPr>
                    <wps:txbx>
                      <w:txbxContent>
                        <w:p w14:paraId="3E821839" w14:textId="1FE80AB7"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910A2B" id="_x0000_t202" coordsize="21600,21600" o:spt="202" path="m,l,21600r21600,l21600,xe">
              <v:stroke joinstyle="miter"/>
              <v:path gradientshapeok="t" o:connecttype="rect"/>
            </v:shapetype>
            <v:shape id="Zone de texte 4" o:spid="_x0000_s1030" type="#_x0000_t202" alt="Classification : Confidential" style="position:absolute;margin-left:78.5pt;margin-top:0;width:129.7pt;height:28pt;z-index:2516623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" filled="f" stroked="f">
              <v:textbox style="mso-fit-shape-to-text:t" inset="0,0,20pt,15pt">
                <w:txbxContent>
                  <w:p w14:paraId="3E821839" w14:textId="1FE80AB7" w:rsidR="0034686D" w:rsidRPr="0034686D" w:rsidRDefault="0034686D" w:rsidP="0034686D">
                    <w:pPr>
                      <w:rPr>
                        <w:rFonts w:ascii="Calibri" w:eastAsia="Calibri" w:hAnsi="Calibri" w:cs="Calibri"/>
                        <w:noProof/>
                        <w:color w:val="FF8C00"/>
                        <w:szCs w:val="20"/>
                      </w:rPr>
                    </w:pPr>
                    <w:r w:rsidRPr="0034686D">
                      <w:rPr>
                        <w:rFonts w:ascii="Calibri" w:eastAsia="Calibri" w:hAnsi="Calibri" w:cs="Calibri"/>
                        <w:noProof/>
                        <w:color w:val="FF8C00"/>
                        <w:szCs w:val="20"/>
                      </w:rPr>
                      <w:t>Classification : Confidential</w:t>
                    </w:r>
                  </w:p>
                </w:txbxContent>
              </v:textbox>
              <w10:wrap anchorx="page" anchory="page"/>
            </v:shape>
          </w:pict>
        </mc:Fallback>
      </mc:AlternateContent>
    </w:r>
  </w:p>
  <w:tbl>
    <w:tblPr>
      <w:tblStyle w:val="Grilledutableau"/>
      <w:tblW w:w="10489" w:type="dxa"/>
      <w:tblLayout w:type="fixed"/>
      <w:tblCellMar>
        <w:left w:w="0" w:type="dxa"/>
        <w:right w:w="0" w:type="dxa"/>
      </w:tblCellMar>
      <w:tblLook w:val="04A0" w:firstRow="1" w:lastRow="0" w:firstColumn="1" w:lastColumn="0" w:noHBand="0" w:noVBand="1"/>
    </w:tblPr>
    <w:tblGrid>
      <w:gridCol w:w="9214"/>
      <w:gridCol w:w="1275"/>
    </w:tblGrid>
    <w:tr w:rsidR="003178C4" w14:paraId="314E6D13" w14:textId="77777777" w:rsidTr="00D51558">
      <w:trPr>
        <w:trHeight w:val="360"/>
      </w:trPr>
      <w:tc>
        <w:tcPr>
          <w:tcW w:w="9214" w:type="dxa"/>
          <w:tcBorders>
            <w:top w:val="nil"/>
            <w:left w:val="nil"/>
            <w:bottom w:val="nil"/>
            <w:right w:val="nil"/>
          </w:tcBorders>
          <w:vAlign w:val="bottom"/>
        </w:tcPr>
        <w:p w14:paraId="4026F6D3" w14:textId="77777777" w:rsidR="003178C4" w:rsidRDefault="003178C4" w:rsidP="00F46E65">
          <w:pPr>
            <w:pStyle w:val="Textepieddepage"/>
            <w:framePr w:wrap="notBeside"/>
            <w:rPr>
              <w:rStyle w:val="Textebold"/>
            </w:rPr>
          </w:pPr>
        </w:p>
        <w:p w14:paraId="31D7D6DE" w14:textId="77777777" w:rsidR="003178C4" w:rsidRDefault="003178C4" w:rsidP="00F46E65">
          <w:pPr>
            <w:pStyle w:val="Textepieddepage"/>
            <w:framePr w:wrap="notBeside"/>
            <w:rPr>
              <w:rStyle w:val="Textebold"/>
            </w:rPr>
          </w:pPr>
        </w:p>
        <w:p w14:paraId="405AD0CD" w14:textId="4D8FE2EA" w:rsidR="003178C4" w:rsidRPr="00F46E65" w:rsidRDefault="003178C4" w:rsidP="00F46E65">
          <w:pPr>
            <w:pStyle w:val="Textepieddepage"/>
            <w:framePr w:wrap="notBeside"/>
            <w:rPr>
              <w:rStyle w:val="Textecapital"/>
              <w:caps w:val="0"/>
            </w:rPr>
          </w:pPr>
          <w:r w:rsidRPr="00F46E65">
            <w:rPr>
              <w:rStyle w:val="Textecapital"/>
            </w:rPr>
            <w:t>communiqué de presse |</w:t>
          </w:r>
          <w:r w:rsidR="00202757">
            <w:rPr>
              <w:rStyle w:val="Textecapital"/>
            </w:rPr>
            <w:t xml:space="preserve"> </w:t>
          </w:r>
          <w:r w:rsidR="0009717E">
            <w:rPr>
              <w:rStyle w:val="Textecapital"/>
            </w:rPr>
            <w:t>29 septembre 2025</w:t>
          </w:r>
        </w:p>
      </w:tc>
      <w:tc>
        <w:tcPr>
          <w:tcW w:w="1275" w:type="dxa"/>
          <w:tcBorders>
            <w:top w:val="nil"/>
            <w:left w:val="nil"/>
            <w:bottom w:val="nil"/>
            <w:right w:val="nil"/>
          </w:tcBorders>
          <w:vAlign w:val="bottom"/>
        </w:tcPr>
        <w:p w14:paraId="77090D41" w14:textId="3293E339" w:rsidR="003178C4" w:rsidRPr="00FE33A2" w:rsidRDefault="003178C4" w:rsidP="00D51558">
          <w:pPr>
            <w:pStyle w:val="Textepieddepage"/>
            <w:framePr w:wrap="notBeside"/>
            <w:rPr>
              <w:rStyle w:val="Textecapital"/>
            </w:rPr>
          </w:pPr>
          <w:r w:rsidRPr="00E723B0">
            <w:rPr>
              <w:rFonts w:ascii="Arial" w:hAnsi="Arial" w:cs="Arial"/>
              <w:sz w:val="26"/>
              <w:szCs w:val="26"/>
            </w:rPr>
            <w:t>|</w:t>
          </w:r>
          <w:r>
            <w:rPr>
              <w:rFonts w:ascii="Arial" w:hAnsi="Arial" w:cs="Arial"/>
              <w:color w:val="auto"/>
              <w:sz w:val="26"/>
              <w:szCs w:val="26"/>
            </w:rPr>
            <w:t xml:space="preserve"> </w:t>
          </w:r>
          <w:r w:rsidRPr="0002371F">
            <w:rPr>
              <w:rFonts w:ascii="Impact" w:hAnsi="Impact"/>
            </w:rPr>
            <w:fldChar w:fldCharType="begin"/>
          </w:r>
          <w:r w:rsidRPr="0002371F">
            <w:rPr>
              <w:rFonts w:ascii="Impact" w:hAnsi="Impact"/>
            </w:rPr>
            <w:instrText xml:space="preserve"> PAGE   \* MERGEFORMAT </w:instrText>
          </w:r>
          <w:r w:rsidRPr="0002371F">
            <w:rPr>
              <w:rFonts w:ascii="Impact" w:hAnsi="Impact"/>
            </w:rPr>
            <w:fldChar w:fldCharType="separate"/>
          </w:r>
          <w:r w:rsidR="00907C09">
            <w:rPr>
              <w:rFonts w:ascii="Impact" w:hAnsi="Impact"/>
              <w:noProof/>
            </w:rPr>
            <w:t>2</w:t>
          </w:r>
          <w:r w:rsidRPr="0002371F">
            <w:rPr>
              <w:rFonts w:ascii="Impact" w:hAnsi="Impact"/>
            </w:rPr>
            <w:fldChar w:fldCharType="end"/>
          </w:r>
        </w:p>
      </w:tc>
    </w:tr>
    <w:tr w:rsidR="003178C4" w14:paraId="35583E0F" w14:textId="77777777" w:rsidTr="00D51558">
      <w:trPr>
        <w:trHeight w:hRule="exact" w:val="482"/>
      </w:trPr>
      <w:tc>
        <w:tcPr>
          <w:tcW w:w="10489" w:type="dxa"/>
          <w:gridSpan w:val="2"/>
          <w:tcBorders>
            <w:top w:val="nil"/>
            <w:left w:val="nil"/>
            <w:bottom w:val="nil"/>
            <w:right w:val="nil"/>
          </w:tcBorders>
        </w:tcPr>
        <w:p w14:paraId="28BB527D" w14:textId="77777777" w:rsidR="003178C4" w:rsidRDefault="003178C4" w:rsidP="00F46E65">
          <w:pPr>
            <w:framePr w:w="10036" w:h="57" w:wrap="notBeside" w:vAnchor="page" w:hAnchor="margin" w:yAlign="bottom" w:anchorLock="1"/>
          </w:pPr>
        </w:p>
      </w:tc>
    </w:tr>
  </w:tbl>
  <w:p w14:paraId="15518537" w14:textId="77777777" w:rsidR="003178C4" w:rsidRDefault="003178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C985" w14:textId="77777777" w:rsidR="00247DF3" w:rsidRDefault="00247DF3" w:rsidP="003203B9">
      <w:r>
        <w:separator/>
      </w:r>
    </w:p>
  </w:footnote>
  <w:footnote w:type="continuationSeparator" w:id="0">
    <w:p w14:paraId="108E6D6B" w14:textId="77777777" w:rsidR="00247DF3" w:rsidRDefault="00247DF3" w:rsidP="0032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87F" w14:textId="7A4A3CF4" w:rsidR="001D01F4" w:rsidRDefault="00A3387F">
    <w:pPr>
      <w:pStyle w:val="En-tte"/>
    </w:pPr>
    <w:r w:rsidRPr="002D3C59">
      <w:rPr>
        <w:noProof/>
      </w:rPr>
      <w:drawing>
        <wp:anchor distT="0" distB="0" distL="114300" distR="114300" simplePos="0" relativeHeight="251658243" behindDoc="0" locked="0" layoutInCell="1" allowOverlap="1" wp14:anchorId="5924D7EC" wp14:editId="6F516E8F">
          <wp:simplePos x="0" y="0"/>
          <wp:positionH relativeFrom="margin">
            <wp:posOffset>49530</wp:posOffset>
          </wp:positionH>
          <wp:positionV relativeFrom="margin">
            <wp:posOffset>-1156970</wp:posOffset>
          </wp:positionV>
          <wp:extent cx="1358265" cy="375285"/>
          <wp:effectExtent l="0" t="0" r="0" b="5715"/>
          <wp:wrapSquare wrapText="bothSides"/>
          <wp:docPr id="1" name="Image 1" descr="Une image contenant Police, logo, Graphique, symbole&#10;&#10;Le contenu généré par l’IA peut être incorrect.">
            <a:extLst xmlns:a="http://schemas.openxmlformats.org/drawingml/2006/main">
              <a:ext uri="{FF2B5EF4-FFF2-40B4-BE49-F238E27FC236}">
                <a16:creationId xmlns:a16="http://schemas.microsoft.com/office/drawing/2014/main" id="{544ADEE3-15D3-4DF2-8013-3016DB82B9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77387" name="Image 1" descr="Une image contenant Police, logo, Graphique, symbo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8265" cy="375285"/>
                  </a:xfrm>
                  <a:prstGeom prst="rect">
                    <a:avLst/>
                  </a:prstGeom>
                </pic:spPr>
              </pic:pic>
            </a:graphicData>
          </a:graphic>
          <wp14:sizeRelH relativeFrom="margin">
            <wp14:pctWidth>0</wp14:pctWidth>
          </wp14:sizeRelH>
          <wp14:sizeRelV relativeFrom="margin">
            <wp14:pctHeight>0</wp14:pctHeight>
          </wp14:sizeRelV>
        </wp:anchor>
      </w:drawing>
    </w:r>
    <w:r w:rsidR="002D3C59" w:rsidRPr="002D3C59">
      <w:rPr>
        <w:noProof/>
      </w:rPr>
      <w:drawing>
        <wp:anchor distT="0" distB="0" distL="114300" distR="114300" simplePos="0" relativeHeight="251658244" behindDoc="0" locked="0" layoutInCell="1" allowOverlap="1" wp14:anchorId="1DED08A9" wp14:editId="1DE8706B">
          <wp:simplePos x="0" y="0"/>
          <wp:positionH relativeFrom="margin">
            <wp:posOffset>2010410</wp:posOffset>
          </wp:positionH>
          <wp:positionV relativeFrom="margin">
            <wp:posOffset>-1096010</wp:posOffset>
          </wp:positionV>
          <wp:extent cx="1158875" cy="318135"/>
          <wp:effectExtent l="0" t="0" r="3175" b="5715"/>
          <wp:wrapSquare wrapText="bothSides"/>
          <wp:docPr id="5" name="Image 1" descr="Une image contenant Police, logo, Graphique, typographie&#10;&#10;Le contenu généré par l’IA peut être incorrect.">
            <a:extLst xmlns:a="http://schemas.openxmlformats.org/drawingml/2006/main">
              <a:ext uri="{FF2B5EF4-FFF2-40B4-BE49-F238E27FC236}">
                <a16:creationId xmlns:a16="http://schemas.microsoft.com/office/drawing/2014/main" id="{A6637969-18D2-4151-AEC7-071FC4F35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37193" name="Image 1" descr="Une image contenant Police, logo, Graphique, typographi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158875" cy="318135"/>
                  </a:xfrm>
                  <a:prstGeom prst="rect">
                    <a:avLst/>
                  </a:prstGeom>
                </pic:spPr>
              </pic:pic>
            </a:graphicData>
          </a:graphic>
          <wp14:sizeRelH relativeFrom="margin">
            <wp14:pctWidth>0</wp14:pctWidth>
          </wp14:sizeRelH>
          <wp14:sizeRelV relativeFrom="margin">
            <wp14:pctHeight>0</wp14:pctHeight>
          </wp14:sizeRelV>
        </wp:anchor>
      </w:drawing>
    </w:r>
    <w:r w:rsidR="001D01F4">
      <w:tab/>
    </w:r>
  </w:p>
  <w:p w14:paraId="640D19B9" w14:textId="7ECEFF2D" w:rsidR="00444777" w:rsidRDefault="00444777" w:rsidP="004E1020">
    <w:pPr>
      <w:pStyle w:val="En-tte"/>
      <w:rPr>
        <w:noProof/>
        <w:lang w:eastAsia="fr-FR"/>
      </w:rPr>
    </w:pPr>
  </w:p>
  <w:p w14:paraId="22B071AB" w14:textId="66206751" w:rsidR="001D01F4" w:rsidRDefault="003E0CB2">
    <w:pPr>
      <w:pStyle w:val="En-tte"/>
    </w:pPr>
    <w:r w:rsidRPr="002D3C59">
      <w:rPr>
        <w:noProof/>
      </w:rPr>
      <w:drawing>
        <wp:anchor distT="0" distB="0" distL="114300" distR="114300" simplePos="0" relativeHeight="251658245" behindDoc="0" locked="0" layoutInCell="1" allowOverlap="1" wp14:anchorId="12FBE643" wp14:editId="7DADEA23">
          <wp:simplePos x="0" y="0"/>
          <wp:positionH relativeFrom="margin">
            <wp:posOffset>1961515</wp:posOffset>
          </wp:positionH>
          <wp:positionV relativeFrom="margin">
            <wp:posOffset>-679450</wp:posOffset>
          </wp:positionV>
          <wp:extent cx="1312545" cy="323215"/>
          <wp:effectExtent l="0" t="0" r="1905" b="635"/>
          <wp:wrapSquare wrapText="bothSides"/>
          <wp:docPr id="6" name="Image 1" descr="Une image contenant texte, Police, Graphique, logo&#10;&#10;Le contenu généré par l’IA peut être incorrect.">
            <a:extLst xmlns:a="http://schemas.openxmlformats.org/drawingml/2006/main">
              <a:ext uri="{FF2B5EF4-FFF2-40B4-BE49-F238E27FC236}">
                <a16:creationId xmlns:a16="http://schemas.microsoft.com/office/drawing/2014/main" id="{A1B287FF-ECC1-4B03-91F5-A00207D383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12075" name="Image 1" descr="Une image contenant texte, Police, Graphique, logo&#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312545" cy="323215"/>
                  </a:xfrm>
                  <a:prstGeom prst="rect">
                    <a:avLst/>
                  </a:prstGeom>
                </pic:spPr>
              </pic:pic>
            </a:graphicData>
          </a:graphic>
          <wp14:sizeRelH relativeFrom="margin">
            <wp14:pctWidth>0</wp14:pctWidth>
          </wp14:sizeRelH>
          <wp14:sizeRelV relativeFrom="margin">
            <wp14:pctHeight>0</wp14:pctHeight>
          </wp14:sizeRelV>
        </wp:anchor>
      </w:drawing>
    </w:r>
    <w:r w:rsidR="001D01F4">
      <w:tab/>
    </w:r>
  </w:p>
  <w:p w14:paraId="66057C05" w14:textId="3955DA6D" w:rsidR="001D01F4" w:rsidRDefault="001D01F4">
    <w:pPr>
      <w:pStyle w:val="En-tte"/>
    </w:pPr>
  </w:p>
  <w:p w14:paraId="08F550E1" w14:textId="5D3AC59D" w:rsidR="00C54563" w:rsidRPr="0025628C" w:rsidRDefault="002D3C59">
    <w:pPr>
      <w:pStyle w:val="En-tte"/>
      <w:rPr>
        <w:b/>
        <w:bCs/>
      </w:rPr>
    </w:pPr>
    <w:r>
      <w:rPr>
        <w:noProof/>
      </w:rPr>
      <w:drawing>
        <wp:inline distT="0" distB="0" distL="0" distR="0" wp14:anchorId="2EFCC5A4" wp14:editId="1C2F22F4">
          <wp:extent cx="5359179" cy="5359179"/>
          <wp:effectExtent l="0" t="0" r="0" b="0"/>
          <wp:docPr id="7" name="Image 2" descr="Une image contenant Police, texte, Graphique, logo&#10;&#10;Le contenu généré par l’IA peut être incorrect.">
            <a:extLst xmlns:a="http://schemas.openxmlformats.org/drawingml/2006/main">
              <a:ext uri="{FF2B5EF4-FFF2-40B4-BE49-F238E27FC236}">
                <a16:creationId xmlns:a16="http://schemas.microsoft.com/office/drawing/2014/main" id="{7833185C-81DA-4F6E-B316-0595E408C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92768" name="Image 2" descr="Une image contenant Police, texte, Graphique, logo&#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5791" cy="5365791"/>
                  </a:xfrm>
                  <a:prstGeom prst="rect">
                    <a:avLst/>
                  </a:prstGeom>
                  <a:noFill/>
                </pic:spPr>
              </pic:pic>
            </a:graphicData>
          </a:graphic>
        </wp:inline>
      </w:drawing>
    </w:r>
  </w:p>
  <w:p w14:paraId="69E1D6E7" w14:textId="45C7779A" w:rsidR="00444777" w:rsidRDefault="00444777">
    <w:pPr>
      <w:pStyle w:val="En-tte"/>
    </w:pPr>
  </w:p>
  <w:p w14:paraId="34BED04C" w14:textId="1FD4CC0A" w:rsidR="001D01F4" w:rsidRDefault="001D01F4" w:rsidP="00BE5F93">
    <w:pPr>
      <w:pStyle w:val="En-tte"/>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9971" w14:textId="77777777" w:rsidR="001D01F4" w:rsidRPr="00612695" w:rsidRDefault="001D01F4" w:rsidP="00612695">
    <w:pPr>
      <w:pStyle w:val="En-tte"/>
    </w:pPr>
  </w:p>
  <w:p w14:paraId="0DF26011" w14:textId="77777777" w:rsidR="001D01F4" w:rsidRPr="00612695" w:rsidRDefault="001D01F4" w:rsidP="00612695">
    <w:pPr>
      <w:pStyle w:val="En-tte"/>
    </w:pPr>
  </w:p>
  <w:p w14:paraId="265C21C0" w14:textId="77777777" w:rsidR="001D01F4" w:rsidRPr="00612695" w:rsidRDefault="001D01F4" w:rsidP="00612695">
    <w:pPr>
      <w:pStyle w:val="En-tte"/>
    </w:pPr>
  </w:p>
  <w:p w14:paraId="378797B8" w14:textId="77777777" w:rsidR="001D01F4" w:rsidRPr="00612695" w:rsidRDefault="001D01F4" w:rsidP="00612695">
    <w:pPr>
      <w:pStyle w:val="En-tte"/>
    </w:pPr>
  </w:p>
  <w:p w14:paraId="67D446EE" w14:textId="77777777" w:rsidR="001D01F4" w:rsidRPr="00612695" w:rsidRDefault="001D01F4" w:rsidP="00612695">
    <w:pPr>
      <w:pStyle w:val="En-tte"/>
    </w:pPr>
  </w:p>
  <w:p w14:paraId="55B2178A" w14:textId="77777777" w:rsidR="001D01F4" w:rsidRPr="00612695" w:rsidRDefault="001D01F4" w:rsidP="00612695">
    <w:pPr>
      <w:pStyle w:val="En-tte"/>
    </w:pPr>
  </w:p>
  <w:p w14:paraId="2C3DE55F" w14:textId="77777777" w:rsidR="001D01F4" w:rsidRPr="00612695" w:rsidRDefault="001D01F4" w:rsidP="00612695">
    <w:pPr>
      <w:pStyle w:val="En-tte"/>
    </w:pPr>
  </w:p>
  <w:p w14:paraId="5D9537FD" w14:textId="77777777" w:rsidR="001D01F4" w:rsidRDefault="001D01F4" w:rsidP="00612695">
    <w:pPr>
      <w:pStyle w:val="En-tte"/>
    </w:pPr>
  </w:p>
  <w:p w14:paraId="4091D3E1" w14:textId="77777777" w:rsidR="001D01F4" w:rsidRDefault="001D01F4" w:rsidP="00612695">
    <w:pPr>
      <w:pStyle w:val="En-tte"/>
    </w:pPr>
  </w:p>
  <w:p w14:paraId="357A38F4" w14:textId="77777777" w:rsidR="001D01F4" w:rsidRPr="00612695" w:rsidRDefault="001D01F4" w:rsidP="00612695">
    <w:pPr>
      <w:pStyle w:val="En-tte"/>
    </w:pPr>
  </w:p>
  <w:p w14:paraId="2CE7B6CB" w14:textId="77777777" w:rsidR="001D01F4" w:rsidRPr="00612695" w:rsidRDefault="001D01F4" w:rsidP="00612695">
    <w:pPr>
      <w:pStyle w:val="En-tte"/>
      <w:spacing w:line="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DDB" w14:textId="77777777" w:rsidR="001D01F4" w:rsidRDefault="001D01F4">
    <w:pPr>
      <w:pStyle w:val="En-tte"/>
    </w:pPr>
    <w:r>
      <w:rPr>
        <w:noProof/>
        <w:lang w:eastAsia="fr-FR"/>
      </w:rPr>
      <mc:AlternateContent>
        <mc:Choice Requires="wps">
          <w:drawing>
            <wp:anchor distT="0" distB="0" distL="114300" distR="114300" simplePos="0" relativeHeight="251658242" behindDoc="1" locked="0" layoutInCell="1" allowOverlap="1" wp14:anchorId="251062A4" wp14:editId="00A4E5DA">
              <wp:simplePos x="0" y="0"/>
              <wp:positionH relativeFrom="page">
                <wp:posOffset>698500</wp:posOffset>
              </wp:positionH>
              <wp:positionV relativeFrom="page">
                <wp:posOffset>467995</wp:posOffset>
              </wp:positionV>
              <wp:extent cx="168910" cy="168910"/>
              <wp:effectExtent l="3175" t="1270" r="8890" b="1270"/>
              <wp:wrapNone/>
              <wp:docPr id="3" name="Oval 10">
                <a:extLst xmlns:a="http://schemas.openxmlformats.org/drawingml/2006/main">
                  <a:ext uri="{FF2B5EF4-FFF2-40B4-BE49-F238E27FC236}">
                    <a16:creationId xmlns:a16="http://schemas.microsoft.com/office/drawing/2014/main" id="{DB412491-52FF-47FA-9439-D5E7638129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BF44EA" id="Oval 10" o:spid="_x0000_s1026" style="position:absolute;margin-left:55pt;margin-top:36.85pt;width:13.3pt;height:13.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" fillcolor="#ffcd00 [3204]" stroked="f">
              <w10:wrap anchorx="page" anchory="page"/>
            </v:oval>
          </w:pict>
        </mc:Fallback>
      </mc:AlternateContent>
    </w:r>
    <w:r>
      <w:rPr>
        <w:noProof/>
        <w:lang w:eastAsia="fr-FR"/>
      </w:rPr>
      <mc:AlternateContent>
        <mc:Choice Requires="wps">
          <w:drawing>
            <wp:anchor distT="0" distB="0" distL="114300" distR="114300" simplePos="0" relativeHeight="251658241" behindDoc="1" locked="0" layoutInCell="1" allowOverlap="1" wp14:anchorId="51129F7B" wp14:editId="527D0FDE">
              <wp:simplePos x="0" y="0"/>
              <wp:positionH relativeFrom="page">
                <wp:posOffset>467995</wp:posOffset>
              </wp:positionH>
              <wp:positionV relativeFrom="page">
                <wp:posOffset>467995</wp:posOffset>
              </wp:positionV>
              <wp:extent cx="168910" cy="168910"/>
              <wp:effectExtent l="1270" t="1270" r="1270" b="1270"/>
              <wp:wrapNone/>
              <wp:docPr id="2" name="Oval 9">
                <a:extLst xmlns:a="http://schemas.openxmlformats.org/drawingml/2006/main">
                  <a:ext uri="{FF2B5EF4-FFF2-40B4-BE49-F238E27FC236}">
                    <a16:creationId xmlns:a16="http://schemas.microsoft.com/office/drawing/2014/main" id="{B9171CF6-9531-48E4-8A62-F8384E5428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29230" id="Oval 9" o:spid="_x0000_s1026" style="position:absolute;margin-left:36.85pt;margin-top:36.85pt;width:13.3pt;height:13.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" fillcolor="#786e64 [3205]" stroked="f">
              <w10:wrap anchorx="page" anchory="page"/>
            </v:oval>
          </w:pict>
        </mc:Fallback>
      </mc:AlternateContent>
    </w:r>
  </w:p>
  <w:p w14:paraId="6BE2C554" w14:textId="77777777" w:rsidR="001D01F4" w:rsidRDefault="001D01F4">
    <w:pPr>
      <w:pStyle w:val="En-tte"/>
    </w:pPr>
  </w:p>
  <w:p w14:paraId="75B92192" w14:textId="77777777" w:rsidR="001D01F4" w:rsidRDefault="001D01F4">
    <w:pPr>
      <w:pStyle w:val="En-tte"/>
    </w:pPr>
  </w:p>
  <w:p w14:paraId="5A49DA32" w14:textId="77777777" w:rsidR="001D01F4" w:rsidRDefault="001D01F4">
    <w:pPr>
      <w:pStyle w:val="En-tte"/>
    </w:pPr>
  </w:p>
  <w:p w14:paraId="5E448941" w14:textId="77777777" w:rsidR="001D01F4" w:rsidRDefault="001D01F4">
    <w:pPr>
      <w:pStyle w:val="En-tte"/>
    </w:pPr>
  </w:p>
  <w:p w14:paraId="06525B55" w14:textId="77777777" w:rsidR="001D01F4" w:rsidRDefault="001D01F4" w:rsidP="00612695">
    <w:pPr>
      <w:pStyle w:val="En-tte"/>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661"/>
    <w:multiLevelType w:val="hybridMultilevel"/>
    <w:tmpl w:val="CC5A3C96"/>
    <w:lvl w:ilvl="0" w:tplc="B4722D98">
      <w:start w:val="1"/>
      <w:numFmt w:val="bullet"/>
      <w:lvlText w:val=""/>
      <w:lvlJc w:val="left"/>
      <w:pPr>
        <w:ind w:left="720" w:hanging="360"/>
      </w:pPr>
      <w:rPr>
        <w:rFonts w:ascii="Wingdings" w:hAnsi="Wingdings" w:cs="Times New Roman" w:hint="default"/>
        <w:b w:val="0"/>
        <w:i w:val="0"/>
        <w:color w:val="C5C7C8"/>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14330A"/>
    <w:multiLevelType w:val="hybridMultilevel"/>
    <w:tmpl w:val="AE6C1324"/>
    <w:lvl w:ilvl="0" w:tplc="97AE537C">
      <w:start w:val="1"/>
      <w:numFmt w:val="bullet"/>
      <w:lvlText w:val=""/>
      <w:lvlJc w:val="left"/>
      <w:pPr>
        <w:ind w:left="720" w:hanging="360"/>
      </w:pPr>
      <w:rPr>
        <w:rFonts w:ascii="Wingdings" w:hAnsi="Wingdings" w:cs="Times New Roman" w:hint="default"/>
        <w:b w:val="0"/>
        <w:i w:val="0"/>
        <w:color w:val="FFCD00" w:themeColor="accen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AB24E0"/>
    <w:multiLevelType w:val="multilevel"/>
    <w:tmpl w:val="A3966066"/>
    <w:lvl w:ilvl="0">
      <w:start w:val="1"/>
      <w:numFmt w:val="decimal"/>
      <w:pStyle w:val="Titre1"/>
      <w:suff w:val="space"/>
      <w:lvlText w:val="%1."/>
      <w:lvlJc w:val="left"/>
      <w:pPr>
        <w:ind w:left="0" w:firstLine="0"/>
      </w:pPr>
      <w:rPr>
        <w:rFonts w:ascii="Impact" w:hAnsi="Impact" w:hint="default"/>
        <w:color w:val="FFCD00" w:themeColor="accent1"/>
        <w:sz w:val="30"/>
      </w:rPr>
    </w:lvl>
    <w:lvl w:ilvl="1">
      <w:start w:val="1"/>
      <w:numFmt w:val="decimal"/>
      <w:pStyle w:val="Titre2"/>
      <w:suff w:val="space"/>
      <w:lvlText w:val="%1.%2."/>
      <w:lvlJc w:val="left"/>
      <w:pPr>
        <w:ind w:left="0" w:firstLine="0"/>
      </w:pPr>
      <w:rPr>
        <w:rFonts w:ascii="Impact" w:hAnsi="Impact" w:hint="default"/>
        <w:color w:val="FFCD00" w:themeColor="accent1"/>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4C5C261B"/>
    <w:multiLevelType w:val="hybridMultilevel"/>
    <w:tmpl w:val="E292BE78"/>
    <w:lvl w:ilvl="0" w:tplc="EFB0DB50">
      <w:start w:val="1"/>
      <w:numFmt w:val="bullet"/>
      <w:lvlText w:val=""/>
      <w:lvlJc w:val="left"/>
      <w:pPr>
        <w:ind w:left="720" w:hanging="360"/>
      </w:pPr>
      <w:rPr>
        <w:rFonts w:ascii="Wingdings" w:hAnsi="Wingdings" w:cs="Times New Roman" w:hint="default"/>
        <w:b w:val="0"/>
        <w:i w:val="0"/>
        <w:color w:val="786E64" w:themeColor="accent2"/>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325FBD"/>
    <w:multiLevelType w:val="multilevel"/>
    <w:tmpl w:val="32322E02"/>
    <w:lvl w:ilvl="0">
      <w:start w:val="1"/>
      <w:numFmt w:val="none"/>
      <w:pStyle w:val="Titre1sansnumrotation"/>
      <w:suff w:val="nothing"/>
      <w:lvlText w:val=""/>
      <w:lvlJc w:val="left"/>
      <w:pPr>
        <w:ind w:left="0" w:firstLine="0"/>
      </w:pPr>
      <w:rPr>
        <w:rFonts w:hint="default"/>
      </w:rPr>
    </w:lvl>
    <w:lvl w:ilvl="1">
      <w:start w:val="1"/>
      <w:numFmt w:val="decimal"/>
      <w:pStyle w:val="Titre2sansnumrotation"/>
      <w:suff w:val="nothing"/>
      <w:lvlText w:val="%1"/>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7972FDB"/>
    <w:multiLevelType w:val="multilevel"/>
    <w:tmpl w:val="D09A64E2"/>
    <w:lvl w:ilvl="0">
      <w:start w:val="1"/>
      <w:numFmt w:val="bullet"/>
      <w:pStyle w:val="Puce1"/>
      <w:lvlText w:val=""/>
      <w:lvlJc w:val="left"/>
      <w:pPr>
        <w:ind w:left="360" w:hanging="360"/>
      </w:pPr>
      <w:rPr>
        <w:rFonts w:ascii="Wingdings" w:hAnsi="Wingdings" w:hint="default"/>
        <w:color w:val="786E64" w:themeColor="accent2"/>
      </w:rPr>
    </w:lvl>
    <w:lvl w:ilvl="1">
      <w:start w:val="1"/>
      <w:numFmt w:val="bullet"/>
      <w:pStyle w:val="Puce2"/>
      <w:lvlText w:val=""/>
      <w:lvlJc w:val="left"/>
      <w:pPr>
        <w:ind w:left="720" w:hanging="360"/>
      </w:pPr>
      <w:rPr>
        <w:rFonts w:ascii="Wingdings" w:hAnsi="Wingdings" w:hint="default"/>
        <w:color w:val="FFCD00" w:themeColor="accent1"/>
      </w:rPr>
    </w:lvl>
    <w:lvl w:ilvl="2">
      <w:start w:val="1"/>
      <w:numFmt w:val="bullet"/>
      <w:pStyle w:val="Puce3"/>
      <w:lvlText w:val=""/>
      <w:lvlJc w:val="left"/>
      <w:pPr>
        <w:ind w:left="1080" w:hanging="360"/>
      </w:pPr>
      <w:rPr>
        <w:rFonts w:ascii="Wingdings" w:hAnsi="Wingdings" w:hint="default"/>
        <w:color w:val="C5C7C8" w:themeColor="text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64581079">
    <w:abstractNumId w:val="3"/>
  </w:num>
  <w:num w:numId="2" w16cid:durableId="304360153">
    <w:abstractNumId w:val="1"/>
  </w:num>
  <w:num w:numId="3" w16cid:durableId="1902325253">
    <w:abstractNumId w:val="0"/>
  </w:num>
  <w:num w:numId="4" w16cid:durableId="75173241">
    <w:abstractNumId w:val="2"/>
  </w:num>
  <w:num w:numId="5" w16cid:durableId="984552741">
    <w:abstractNumId w:val="4"/>
  </w:num>
  <w:num w:numId="6" w16cid:durableId="1396705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0F"/>
    <w:rsid w:val="00000685"/>
    <w:rsid w:val="0000233C"/>
    <w:rsid w:val="00006FBF"/>
    <w:rsid w:val="00011553"/>
    <w:rsid w:val="000220AB"/>
    <w:rsid w:val="0002440D"/>
    <w:rsid w:val="00024C79"/>
    <w:rsid w:val="0002583A"/>
    <w:rsid w:val="00026A02"/>
    <w:rsid w:val="00044006"/>
    <w:rsid w:val="00045539"/>
    <w:rsid w:val="0006214A"/>
    <w:rsid w:val="00071486"/>
    <w:rsid w:val="00071663"/>
    <w:rsid w:val="00071951"/>
    <w:rsid w:val="00073572"/>
    <w:rsid w:val="000767FA"/>
    <w:rsid w:val="00076B95"/>
    <w:rsid w:val="00081490"/>
    <w:rsid w:val="000845EB"/>
    <w:rsid w:val="0009457C"/>
    <w:rsid w:val="00096BAE"/>
    <w:rsid w:val="0009717E"/>
    <w:rsid w:val="000A2AA7"/>
    <w:rsid w:val="000A40E0"/>
    <w:rsid w:val="000A498F"/>
    <w:rsid w:val="000A6405"/>
    <w:rsid w:val="000A6518"/>
    <w:rsid w:val="000A7EEA"/>
    <w:rsid w:val="000B06C3"/>
    <w:rsid w:val="000B294B"/>
    <w:rsid w:val="000B2ECE"/>
    <w:rsid w:val="000B528A"/>
    <w:rsid w:val="000B699B"/>
    <w:rsid w:val="000B7DA5"/>
    <w:rsid w:val="000B7E23"/>
    <w:rsid w:val="000C2697"/>
    <w:rsid w:val="000D2705"/>
    <w:rsid w:val="000D729B"/>
    <w:rsid w:val="000F040D"/>
    <w:rsid w:val="000F53CA"/>
    <w:rsid w:val="00101AE8"/>
    <w:rsid w:val="00103F1F"/>
    <w:rsid w:val="00104FB5"/>
    <w:rsid w:val="001055D4"/>
    <w:rsid w:val="00107A34"/>
    <w:rsid w:val="00114F4F"/>
    <w:rsid w:val="00121B53"/>
    <w:rsid w:val="00130E5E"/>
    <w:rsid w:val="0013354D"/>
    <w:rsid w:val="00136CDD"/>
    <w:rsid w:val="001449EB"/>
    <w:rsid w:val="00145948"/>
    <w:rsid w:val="00145C8A"/>
    <w:rsid w:val="00154BF6"/>
    <w:rsid w:val="0015596E"/>
    <w:rsid w:val="00156B89"/>
    <w:rsid w:val="00162609"/>
    <w:rsid w:val="00164EDB"/>
    <w:rsid w:val="00165996"/>
    <w:rsid w:val="001674CC"/>
    <w:rsid w:val="00173447"/>
    <w:rsid w:val="00176D56"/>
    <w:rsid w:val="0018300B"/>
    <w:rsid w:val="00193904"/>
    <w:rsid w:val="00196830"/>
    <w:rsid w:val="00197CD3"/>
    <w:rsid w:val="001A1990"/>
    <w:rsid w:val="001A4DFA"/>
    <w:rsid w:val="001A5477"/>
    <w:rsid w:val="001B3784"/>
    <w:rsid w:val="001B4F52"/>
    <w:rsid w:val="001B5C09"/>
    <w:rsid w:val="001B651F"/>
    <w:rsid w:val="001C57DA"/>
    <w:rsid w:val="001C5A11"/>
    <w:rsid w:val="001C7B20"/>
    <w:rsid w:val="001D01F4"/>
    <w:rsid w:val="001D786B"/>
    <w:rsid w:val="001D7D65"/>
    <w:rsid w:val="001E1B05"/>
    <w:rsid w:val="001E5440"/>
    <w:rsid w:val="001F0846"/>
    <w:rsid w:val="00202757"/>
    <w:rsid w:val="002038EE"/>
    <w:rsid w:val="00204B60"/>
    <w:rsid w:val="002051F6"/>
    <w:rsid w:val="00217A5C"/>
    <w:rsid w:val="00221A53"/>
    <w:rsid w:val="00222AFA"/>
    <w:rsid w:val="002233DA"/>
    <w:rsid w:val="00232A5F"/>
    <w:rsid w:val="00241A18"/>
    <w:rsid w:val="00247DF3"/>
    <w:rsid w:val="00250B4D"/>
    <w:rsid w:val="00253AD9"/>
    <w:rsid w:val="00255025"/>
    <w:rsid w:val="0025628C"/>
    <w:rsid w:val="00260369"/>
    <w:rsid w:val="002654EC"/>
    <w:rsid w:val="00274181"/>
    <w:rsid w:val="00274D42"/>
    <w:rsid w:val="00281128"/>
    <w:rsid w:val="00285472"/>
    <w:rsid w:val="00287D94"/>
    <w:rsid w:val="00297324"/>
    <w:rsid w:val="002B1FB2"/>
    <w:rsid w:val="002B50B3"/>
    <w:rsid w:val="002B656D"/>
    <w:rsid w:val="002C4AFC"/>
    <w:rsid w:val="002C72BF"/>
    <w:rsid w:val="002D2548"/>
    <w:rsid w:val="002D3C59"/>
    <w:rsid w:val="002D48C2"/>
    <w:rsid w:val="002D50FF"/>
    <w:rsid w:val="002D557F"/>
    <w:rsid w:val="002D64BB"/>
    <w:rsid w:val="002E203F"/>
    <w:rsid w:val="002E34E7"/>
    <w:rsid w:val="002E4BCF"/>
    <w:rsid w:val="002E63C0"/>
    <w:rsid w:val="002F0A12"/>
    <w:rsid w:val="002F283B"/>
    <w:rsid w:val="0030255C"/>
    <w:rsid w:val="00310C59"/>
    <w:rsid w:val="00311D57"/>
    <w:rsid w:val="00312DDF"/>
    <w:rsid w:val="00313B0B"/>
    <w:rsid w:val="00313CB0"/>
    <w:rsid w:val="003178C4"/>
    <w:rsid w:val="003203B9"/>
    <w:rsid w:val="00323CD3"/>
    <w:rsid w:val="003302EC"/>
    <w:rsid w:val="00331AAD"/>
    <w:rsid w:val="0033340F"/>
    <w:rsid w:val="0033437F"/>
    <w:rsid w:val="00335151"/>
    <w:rsid w:val="0033755C"/>
    <w:rsid w:val="003379C8"/>
    <w:rsid w:val="00341B5A"/>
    <w:rsid w:val="0034686D"/>
    <w:rsid w:val="00353D8A"/>
    <w:rsid w:val="0035796A"/>
    <w:rsid w:val="00357B8A"/>
    <w:rsid w:val="0036350E"/>
    <w:rsid w:val="00363D9B"/>
    <w:rsid w:val="00371EFA"/>
    <w:rsid w:val="0038386E"/>
    <w:rsid w:val="00383B9C"/>
    <w:rsid w:val="0039677F"/>
    <w:rsid w:val="003A4F99"/>
    <w:rsid w:val="003B48B2"/>
    <w:rsid w:val="003B52F5"/>
    <w:rsid w:val="003B5A29"/>
    <w:rsid w:val="003B7D7E"/>
    <w:rsid w:val="003C3672"/>
    <w:rsid w:val="003D2440"/>
    <w:rsid w:val="003E0CB2"/>
    <w:rsid w:val="003E1BD9"/>
    <w:rsid w:val="003F306F"/>
    <w:rsid w:val="003F6420"/>
    <w:rsid w:val="00400678"/>
    <w:rsid w:val="004033FA"/>
    <w:rsid w:val="00415A33"/>
    <w:rsid w:val="00426DEA"/>
    <w:rsid w:val="00434287"/>
    <w:rsid w:val="00444777"/>
    <w:rsid w:val="00445B62"/>
    <w:rsid w:val="00446A65"/>
    <w:rsid w:val="00456460"/>
    <w:rsid w:val="004621B0"/>
    <w:rsid w:val="0046429B"/>
    <w:rsid w:val="00465CD5"/>
    <w:rsid w:val="004842C2"/>
    <w:rsid w:val="0049084B"/>
    <w:rsid w:val="00491229"/>
    <w:rsid w:val="00491427"/>
    <w:rsid w:val="004918AD"/>
    <w:rsid w:val="00491BFC"/>
    <w:rsid w:val="00494756"/>
    <w:rsid w:val="00496578"/>
    <w:rsid w:val="004A49F1"/>
    <w:rsid w:val="004B0129"/>
    <w:rsid w:val="004B1052"/>
    <w:rsid w:val="004B2959"/>
    <w:rsid w:val="004B34A8"/>
    <w:rsid w:val="004B39F3"/>
    <w:rsid w:val="004B4D2C"/>
    <w:rsid w:val="004D5AED"/>
    <w:rsid w:val="004D5C7F"/>
    <w:rsid w:val="004E1020"/>
    <w:rsid w:val="004E322F"/>
    <w:rsid w:val="004E3D22"/>
    <w:rsid w:val="004E4600"/>
    <w:rsid w:val="004E6187"/>
    <w:rsid w:val="004F2604"/>
    <w:rsid w:val="004F4D6A"/>
    <w:rsid w:val="00504B33"/>
    <w:rsid w:val="00506981"/>
    <w:rsid w:val="005127E5"/>
    <w:rsid w:val="00513847"/>
    <w:rsid w:val="00513E80"/>
    <w:rsid w:val="005145A7"/>
    <w:rsid w:val="0051498F"/>
    <w:rsid w:val="00517457"/>
    <w:rsid w:val="005215D4"/>
    <w:rsid w:val="005302A2"/>
    <w:rsid w:val="00536242"/>
    <w:rsid w:val="00544D1B"/>
    <w:rsid w:val="005466EC"/>
    <w:rsid w:val="00547653"/>
    <w:rsid w:val="00553504"/>
    <w:rsid w:val="005543B7"/>
    <w:rsid w:val="00562662"/>
    <w:rsid w:val="00565113"/>
    <w:rsid w:val="005746A4"/>
    <w:rsid w:val="00585CAE"/>
    <w:rsid w:val="0058666E"/>
    <w:rsid w:val="00594AF7"/>
    <w:rsid w:val="0059680A"/>
    <w:rsid w:val="005972EA"/>
    <w:rsid w:val="005A0955"/>
    <w:rsid w:val="005A23F5"/>
    <w:rsid w:val="005B32BC"/>
    <w:rsid w:val="005C2BEB"/>
    <w:rsid w:val="005C598C"/>
    <w:rsid w:val="005C6096"/>
    <w:rsid w:val="005D114A"/>
    <w:rsid w:val="005D18DE"/>
    <w:rsid w:val="005D330E"/>
    <w:rsid w:val="005E6055"/>
    <w:rsid w:val="005E7FC0"/>
    <w:rsid w:val="005F732E"/>
    <w:rsid w:val="005F78A9"/>
    <w:rsid w:val="00604516"/>
    <w:rsid w:val="00604660"/>
    <w:rsid w:val="00606822"/>
    <w:rsid w:val="00606FEE"/>
    <w:rsid w:val="00610A62"/>
    <w:rsid w:val="00612695"/>
    <w:rsid w:val="00617726"/>
    <w:rsid w:val="006202B1"/>
    <w:rsid w:val="006207D9"/>
    <w:rsid w:val="0062652D"/>
    <w:rsid w:val="00627600"/>
    <w:rsid w:val="006307D4"/>
    <w:rsid w:val="00653C64"/>
    <w:rsid w:val="0065472B"/>
    <w:rsid w:val="006558C4"/>
    <w:rsid w:val="0066142C"/>
    <w:rsid w:val="006666E3"/>
    <w:rsid w:val="00670A87"/>
    <w:rsid w:val="00672785"/>
    <w:rsid w:val="00683EB8"/>
    <w:rsid w:val="00693A91"/>
    <w:rsid w:val="00697A62"/>
    <w:rsid w:val="006B26E3"/>
    <w:rsid w:val="006B6C66"/>
    <w:rsid w:val="006D1D9B"/>
    <w:rsid w:val="006D5C3A"/>
    <w:rsid w:val="006E170E"/>
    <w:rsid w:val="006E45DE"/>
    <w:rsid w:val="006E4E1B"/>
    <w:rsid w:val="006E4E57"/>
    <w:rsid w:val="006E52EB"/>
    <w:rsid w:val="006F1508"/>
    <w:rsid w:val="006F1A8C"/>
    <w:rsid w:val="007021AE"/>
    <w:rsid w:val="00710561"/>
    <w:rsid w:val="00722CF2"/>
    <w:rsid w:val="00722FFB"/>
    <w:rsid w:val="00732189"/>
    <w:rsid w:val="00741185"/>
    <w:rsid w:val="007449F9"/>
    <w:rsid w:val="00747339"/>
    <w:rsid w:val="00747E31"/>
    <w:rsid w:val="00750444"/>
    <w:rsid w:val="007540CA"/>
    <w:rsid w:val="00754B2B"/>
    <w:rsid w:val="0075507A"/>
    <w:rsid w:val="00761B78"/>
    <w:rsid w:val="007660AC"/>
    <w:rsid w:val="00766AD9"/>
    <w:rsid w:val="00770E25"/>
    <w:rsid w:val="00782004"/>
    <w:rsid w:val="00784875"/>
    <w:rsid w:val="007909DF"/>
    <w:rsid w:val="00795697"/>
    <w:rsid w:val="00796A07"/>
    <w:rsid w:val="007970B6"/>
    <w:rsid w:val="00797F49"/>
    <w:rsid w:val="007A73F4"/>
    <w:rsid w:val="007B56C8"/>
    <w:rsid w:val="007C51DB"/>
    <w:rsid w:val="007C5BEE"/>
    <w:rsid w:val="007C606E"/>
    <w:rsid w:val="007C61FA"/>
    <w:rsid w:val="007D0F13"/>
    <w:rsid w:val="007D36A4"/>
    <w:rsid w:val="007D726F"/>
    <w:rsid w:val="007D7B67"/>
    <w:rsid w:val="007E6F3B"/>
    <w:rsid w:val="007F691C"/>
    <w:rsid w:val="0080581B"/>
    <w:rsid w:val="008104F9"/>
    <w:rsid w:val="00810AB9"/>
    <w:rsid w:val="00813D6B"/>
    <w:rsid w:val="008140A5"/>
    <w:rsid w:val="00817AB9"/>
    <w:rsid w:val="0083129B"/>
    <w:rsid w:val="00836C10"/>
    <w:rsid w:val="00843A11"/>
    <w:rsid w:val="008500EC"/>
    <w:rsid w:val="0085012F"/>
    <w:rsid w:val="00852A1F"/>
    <w:rsid w:val="00861C77"/>
    <w:rsid w:val="00870395"/>
    <w:rsid w:val="00873FF5"/>
    <w:rsid w:val="00874112"/>
    <w:rsid w:val="00875BFD"/>
    <w:rsid w:val="008775F3"/>
    <w:rsid w:val="00881C63"/>
    <w:rsid w:val="00882C26"/>
    <w:rsid w:val="00882D4A"/>
    <w:rsid w:val="00885398"/>
    <w:rsid w:val="00886335"/>
    <w:rsid w:val="008865A3"/>
    <w:rsid w:val="00886911"/>
    <w:rsid w:val="008A2844"/>
    <w:rsid w:val="008A2C92"/>
    <w:rsid w:val="008C109B"/>
    <w:rsid w:val="008D07C8"/>
    <w:rsid w:val="008E5B5A"/>
    <w:rsid w:val="008F2B81"/>
    <w:rsid w:val="008F3B4A"/>
    <w:rsid w:val="008F6966"/>
    <w:rsid w:val="009025CA"/>
    <w:rsid w:val="00904807"/>
    <w:rsid w:val="00906A85"/>
    <w:rsid w:val="00907C09"/>
    <w:rsid w:val="00912C18"/>
    <w:rsid w:val="0091367A"/>
    <w:rsid w:val="00920D83"/>
    <w:rsid w:val="00934DEF"/>
    <w:rsid w:val="009379B8"/>
    <w:rsid w:val="00937FF6"/>
    <w:rsid w:val="009414CC"/>
    <w:rsid w:val="009433DD"/>
    <w:rsid w:val="00957381"/>
    <w:rsid w:val="00957D2B"/>
    <w:rsid w:val="009649FD"/>
    <w:rsid w:val="00972531"/>
    <w:rsid w:val="00972ECF"/>
    <w:rsid w:val="00973587"/>
    <w:rsid w:val="00976487"/>
    <w:rsid w:val="00982B26"/>
    <w:rsid w:val="009C1B7B"/>
    <w:rsid w:val="009C278D"/>
    <w:rsid w:val="009C5681"/>
    <w:rsid w:val="009C7717"/>
    <w:rsid w:val="009D364C"/>
    <w:rsid w:val="009D55F4"/>
    <w:rsid w:val="009E1FF6"/>
    <w:rsid w:val="009E47CE"/>
    <w:rsid w:val="009F0BD6"/>
    <w:rsid w:val="009F11FB"/>
    <w:rsid w:val="009F12A0"/>
    <w:rsid w:val="009F2FB5"/>
    <w:rsid w:val="009F3328"/>
    <w:rsid w:val="009F51CC"/>
    <w:rsid w:val="009F58C4"/>
    <w:rsid w:val="00A0181B"/>
    <w:rsid w:val="00A02E88"/>
    <w:rsid w:val="00A052F7"/>
    <w:rsid w:val="00A10286"/>
    <w:rsid w:val="00A104A2"/>
    <w:rsid w:val="00A12E26"/>
    <w:rsid w:val="00A20EA5"/>
    <w:rsid w:val="00A22B21"/>
    <w:rsid w:val="00A30AE0"/>
    <w:rsid w:val="00A31749"/>
    <w:rsid w:val="00A319F0"/>
    <w:rsid w:val="00A3387F"/>
    <w:rsid w:val="00A34F92"/>
    <w:rsid w:val="00A470FA"/>
    <w:rsid w:val="00A50FAD"/>
    <w:rsid w:val="00A523A9"/>
    <w:rsid w:val="00A52F33"/>
    <w:rsid w:val="00A5448B"/>
    <w:rsid w:val="00A54D08"/>
    <w:rsid w:val="00A54DA9"/>
    <w:rsid w:val="00A55AE2"/>
    <w:rsid w:val="00A57931"/>
    <w:rsid w:val="00A61C5C"/>
    <w:rsid w:val="00A66D94"/>
    <w:rsid w:val="00A67086"/>
    <w:rsid w:val="00A74789"/>
    <w:rsid w:val="00A75765"/>
    <w:rsid w:val="00A75994"/>
    <w:rsid w:val="00A829EF"/>
    <w:rsid w:val="00A84BF1"/>
    <w:rsid w:val="00A86AA3"/>
    <w:rsid w:val="00A938E2"/>
    <w:rsid w:val="00A95173"/>
    <w:rsid w:val="00AA0C6D"/>
    <w:rsid w:val="00AC2B80"/>
    <w:rsid w:val="00AC3E91"/>
    <w:rsid w:val="00AC7ED4"/>
    <w:rsid w:val="00AD02AF"/>
    <w:rsid w:val="00AD41B3"/>
    <w:rsid w:val="00AD5B1A"/>
    <w:rsid w:val="00AD63E7"/>
    <w:rsid w:val="00AD7A4B"/>
    <w:rsid w:val="00AE03DE"/>
    <w:rsid w:val="00AE30F5"/>
    <w:rsid w:val="00AE3EA0"/>
    <w:rsid w:val="00AE41EA"/>
    <w:rsid w:val="00AE5B48"/>
    <w:rsid w:val="00AF247D"/>
    <w:rsid w:val="00AF7387"/>
    <w:rsid w:val="00B000DC"/>
    <w:rsid w:val="00B057A9"/>
    <w:rsid w:val="00B1017C"/>
    <w:rsid w:val="00B10803"/>
    <w:rsid w:val="00B1306F"/>
    <w:rsid w:val="00B166B2"/>
    <w:rsid w:val="00B20745"/>
    <w:rsid w:val="00B21D7B"/>
    <w:rsid w:val="00B30147"/>
    <w:rsid w:val="00B31A83"/>
    <w:rsid w:val="00B41656"/>
    <w:rsid w:val="00B53CE7"/>
    <w:rsid w:val="00B6018B"/>
    <w:rsid w:val="00B61851"/>
    <w:rsid w:val="00B72B27"/>
    <w:rsid w:val="00B77795"/>
    <w:rsid w:val="00B811C5"/>
    <w:rsid w:val="00B8736C"/>
    <w:rsid w:val="00B91D37"/>
    <w:rsid w:val="00B92C96"/>
    <w:rsid w:val="00B93C7D"/>
    <w:rsid w:val="00B95ABA"/>
    <w:rsid w:val="00BA0D16"/>
    <w:rsid w:val="00BA2957"/>
    <w:rsid w:val="00BA4CDC"/>
    <w:rsid w:val="00BB1A69"/>
    <w:rsid w:val="00BB4868"/>
    <w:rsid w:val="00BC460A"/>
    <w:rsid w:val="00BC59DD"/>
    <w:rsid w:val="00BE5F93"/>
    <w:rsid w:val="00BE6938"/>
    <w:rsid w:val="00BE75D8"/>
    <w:rsid w:val="00BF7D4E"/>
    <w:rsid w:val="00C03602"/>
    <w:rsid w:val="00C11F61"/>
    <w:rsid w:val="00C16CA0"/>
    <w:rsid w:val="00C24904"/>
    <w:rsid w:val="00C33B51"/>
    <w:rsid w:val="00C35F90"/>
    <w:rsid w:val="00C378FA"/>
    <w:rsid w:val="00C41D98"/>
    <w:rsid w:val="00C424B9"/>
    <w:rsid w:val="00C42A2F"/>
    <w:rsid w:val="00C5252B"/>
    <w:rsid w:val="00C54563"/>
    <w:rsid w:val="00C54AC2"/>
    <w:rsid w:val="00C56390"/>
    <w:rsid w:val="00C56734"/>
    <w:rsid w:val="00C6095F"/>
    <w:rsid w:val="00C62C1B"/>
    <w:rsid w:val="00C7204A"/>
    <w:rsid w:val="00C7535F"/>
    <w:rsid w:val="00C77D94"/>
    <w:rsid w:val="00C8162D"/>
    <w:rsid w:val="00C90C47"/>
    <w:rsid w:val="00C94B38"/>
    <w:rsid w:val="00CB6B0F"/>
    <w:rsid w:val="00CB78CC"/>
    <w:rsid w:val="00CC01A4"/>
    <w:rsid w:val="00CC4A7B"/>
    <w:rsid w:val="00CC5827"/>
    <w:rsid w:val="00CC756F"/>
    <w:rsid w:val="00CD174D"/>
    <w:rsid w:val="00CD1F2A"/>
    <w:rsid w:val="00CD2505"/>
    <w:rsid w:val="00CD74F0"/>
    <w:rsid w:val="00CE02FC"/>
    <w:rsid w:val="00CE1504"/>
    <w:rsid w:val="00CF1941"/>
    <w:rsid w:val="00CF2BF0"/>
    <w:rsid w:val="00D00776"/>
    <w:rsid w:val="00D06FC8"/>
    <w:rsid w:val="00D12ABB"/>
    <w:rsid w:val="00D1764D"/>
    <w:rsid w:val="00D22BAA"/>
    <w:rsid w:val="00D22E6E"/>
    <w:rsid w:val="00D23033"/>
    <w:rsid w:val="00D2458E"/>
    <w:rsid w:val="00D315AA"/>
    <w:rsid w:val="00D37811"/>
    <w:rsid w:val="00D4166A"/>
    <w:rsid w:val="00D46535"/>
    <w:rsid w:val="00D500EF"/>
    <w:rsid w:val="00D51558"/>
    <w:rsid w:val="00D526DA"/>
    <w:rsid w:val="00D57C46"/>
    <w:rsid w:val="00D6034E"/>
    <w:rsid w:val="00D614CA"/>
    <w:rsid w:val="00D678D1"/>
    <w:rsid w:val="00D706FE"/>
    <w:rsid w:val="00D70A72"/>
    <w:rsid w:val="00D71D1A"/>
    <w:rsid w:val="00D730CF"/>
    <w:rsid w:val="00D817DF"/>
    <w:rsid w:val="00D81DB9"/>
    <w:rsid w:val="00D82E78"/>
    <w:rsid w:val="00D868B8"/>
    <w:rsid w:val="00D94DD4"/>
    <w:rsid w:val="00DA1C52"/>
    <w:rsid w:val="00DA37C8"/>
    <w:rsid w:val="00DA4FBA"/>
    <w:rsid w:val="00DA6E5A"/>
    <w:rsid w:val="00DB4E1F"/>
    <w:rsid w:val="00DC36D8"/>
    <w:rsid w:val="00DC494E"/>
    <w:rsid w:val="00DD099A"/>
    <w:rsid w:val="00DD5520"/>
    <w:rsid w:val="00DE1E50"/>
    <w:rsid w:val="00DE51E6"/>
    <w:rsid w:val="00DF0B25"/>
    <w:rsid w:val="00E02593"/>
    <w:rsid w:val="00E066F2"/>
    <w:rsid w:val="00E15405"/>
    <w:rsid w:val="00E2156A"/>
    <w:rsid w:val="00E22540"/>
    <w:rsid w:val="00E26701"/>
    <w:rsid w:val="00E30FF5"/>
    <w:rsid w:val="00E333E0"/>
    <w:rsid w:val="00E403B3"/>
    <w:rsid w:val="00E448A1"/>
    <w:rsid w:val="00E51823"/>
    <w:rsid w:val="00E523E9"/>
    <w:rsid w:val="00E538F0"/>
    <w:rsid w:val="00E54872"/>
    <w:rsid w:val="00E55C12"/>
    <w:rsid w:val="00E56C33"/>
    <w:rsid w:val="00E62010"/>
    <w:rsid w:val="00E639FC"/>
    <w:rsid w:val="00E65EDD"/>
    <w:rsid w:val="00E66732"/>
    <w:rsid w:val="00E67F46"/>
    <w:rsid w:val="00E723B0"/>
    <w:rsid w:val="00E76B32"/>
    <w:rsid w:val="00E775EB"/>
    <w:rsid w:val="00E81C86"/>
    <w:rsid w:val="00E8281B"/>
    <w:rsid w:val="00E9220F"/>
    <w:rsid w:val="00E9433D"/>
    <w:rsid w:val="00E96F2B"/>
    <w:rsid w:val="00EA2E62"/>
    <w:rsid w:val="00EA3A10"/>
    <w:rsid w:val="00EA69E6"/>
    <w:rsid w:val="00EA6CC8"/>
    <w:rsid w:val="00EA7ABB"/>
    <w:rsid w:val="00EA7BF3"/>
    <w:rsid w:val="00EB2ABE"/>
    <w:rsid w:val="00EB669F"/>
    <w:rsid w:val="00EC0809"/>
    <w:rsid w:val="00EC1005"/>
    <w:rsid w:val="00EC22AA"/>
    <w:rsid w:val="00EC40DD"/>
    <w:rsid w:val="00EC63A7"/>
    <w:rsid w:val="00ED52F4"/>
    <w:rsid w:val="00ED5A12"/>
    <w:rsid w:val="00ED6140"/>
    <w:rsid w:val="00ED75E1"/>
    <w:rsid w:val="00EE151C"/>
    <w:rsid w:val="00EE3141"/>
    <w:rsid w:val="00EE628C"/>
    <w:rsid w:val="00EF2E06"/>
    <w:rsid w:val="00F06954"/>
    <w:rsid w:val="00F16E50"/>
    <w:rsid w:val="00F24DCC"/>
    <w:rsid w:val="00F327AD"/>
    <w:rsid w:val="00F3309E"/>
    <w:rsid w:val="00F3358E"/>
    <w:rsid w:val="00F37CAB"/>
    <w:rsid w:val="00F37E65"/>
    <w:rsid w:val="00F41A9B"/>
    <w:rsid w:val="00F41DFB"/>
    <w:rsid w:val="00F46E65"/>
    <w:rsid w:val="00F55AD6"/>
    <w:rsid w:val="00F578BD"/>
    <w:rsid w:val="00F63309"/>
    <w:rsid w:val="00F65392"/>
    <w:rsid w:val="00F80066"/>
    <w:rsid w:val="00F83332"/>
    <w:rsid w:val="00F864EE"/>
    <w:rsid w:val="00F86A5E"/>
    <w:rsid w:val="00F8763F"/>
    <w:rsid w:val="00F90A5A"/>
    <w:rsid w:val="00F92556"/>
    <w:rsid w:val="00F942A3"/>
    <w:rsid w:val="00FA0131"/>
    <w:rsid w:val="00FA1B3F"/>
    <w:rsid w:val="00FA1EEF"/>
    <w:rsid w:val="00FA2C3A"/>
    <w:rsid w:val="00FA67A4"/>
    <w:rsid w:val="00FA7005"/>
    <w:rsid w:val="00FB2FD7"/>
    <w:rsid w:val="00FD0A31"/>
    <w:rsid w:val="00FD1561"/>
    <w:rsid w:val="00FD2DA7"/>
    <w:rsid w:val="00FE3077"/>
    <w:rsid w:val="00FE33A2"/>
    <w:rsid w:val="00FF1671"/>
    <w:rsid w:val="00FF3AC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47E91"/>
  <w15:docId w15:val="{1B965F71-9B16-4529-B1A5-98073194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01"/>
    <w:pPr>
      <w:spacing w:after="0" w:line="260" w:lineRule="atLeast"/>
    </w:pPr>
    <w:rPr>
      <w:color w:val="786E64" w:themeColor="accent2"/>
      <w:sz w:val="20"/>
    </w:rPr>
  </w:style>
  <w:style w:type="paragraph" w:styleId="Titre1">
    <w:name w:val="heading 1"/>
    <w:basedOn w:val="Normal"/>
    <w:next w:val="Normal"/>
    <w:link w:val="Titre1Car"/>
    <w:uiPriority w:val="9"/>
    <w:qFormat/>
    <w:rsid w:val="00FF3ACE"/>
    <w:pPr>
      <w:keepNext/>
      <w:keepLines/>
      <w:numPr>
        <w:numId w:val="4"/>
      </w:numPr>
      <w:spacing w:before="60" w:after="240" w:line="300" w:lineRule="atLeast"/>
      <w:outlineLvl w:val="0"/>
    </w:pPr>
    <w:rPr>
      <w:rFonts w:asciiTheme="majorHAnsi" w:eastAsiaTheme="majorEastAsia" w:hAnsiTheme="majorHAnsi" w:cstheme="majorBidi"/>
      <w:b/>
      <w:bCs/>
      <w:caps/>
      <w:sz w:val="24"/>
      <w:szCs w:val="28"/>
    </w:rPr>
  </w:style>
  <w:style w:type="paragraph" w:styleId="Titre2">
    <w:name w:val="heading 2"/>
    <w:basedOn w:val="Normal"/>
    <w:next w:val="Normal"/>
    <w:link w:val="Titre2Car"/>
    <w:uiPriority w:val="9"/>
    <w:qFormat/>
    <w:rsid w:val="00852A1F"/>
    <w:pPr>
      <w:keepNext/>
      <w:keepLines/>
      <w:numPr>
        <w:ilvl w:val="1"/>
        <w:numId w:val="4"/>
      </w:numPr>
      <w:spacing w:after="120"/>
      <w:outlineLvl w:val="1"/>
    </w:pPr>
    <w:rPr>
      <w:rFonts w:asciiTheme="majorHAnsi" w:eastAsiaTheme="majorEastAsia" w:hAnsiTheme="majorHAnsi" w:cstheme="majorBidi"/>
      <w:bCs/>
      <w:sz w:val="22"/>
      <w:szCs w:val="26"/>
    </w:rPr>
  </w:style>
  <w:style w:type="paragraph" w:styleId="Titre3">
    <w:name w:val="heading 3"/>
    <w:basedOn w:val="Normal"/>
    <w:next w:val="Normal"/>
    <w:link w:val="Titre3Car"/>
    <w:uiPriority w:val="9"/>
    <w:semiHidden/>
    <w:qFormat/>
    <w:rsid w:val="008775F3"/>
    <w:pPr>
      <w:keepNext/>
      <w:keepLines/>
      <w:spacing w:before="200"/>
      <w:outlineLvl w:val="2"/>
    </w:pPr>
    <w:rPr>
      <w:rFonts w:asciiTheme="majorHAnsi" w:eastAsiaTheme="majorEastAsia" w:hAnsiTheme="majorHAnsi" w:cstheme="majorBidi"/>
      <w:b/>
      <w:bCs/>
      <w:color w:val="FFCD00" w:themeColor="accent1"/>
    </w:rPr>
  </w:style>
  <w:style w:type="paragraph" w:styleId="Titre4">
    <w:name w:val="heading 4"/>
    <w:basedOn w:val="Normal"/>
    <w:next w:val="Normal"/>
    <w:link w:val="Titre4Car"/>
    <w:uiPriority w:val="9"/>
    <w:semiHidden/>
    <w:qFormat/>
    <w:rsid w:val="008775F3"/>
    <w:pPr>
      <w:keepNext/>
      <w:keepLines/>
      <w:spacing w:before="200"/>
      <w:outlineLvl w:val="3"/>
    </w:pPr>
    <w:rPr>
      <w:rFonts w:asciiTheme="majorHAnsi" w:eastAsiaTheme="majorEastAsia" w:hAnsiTheme="majorHAnsi" w:cstheme="majorBidi"/>
      <w:b/>
      <w:bCs/>
      <w:i/>
      <w:iCs/>
      <w:color w:val="FFCD00" w:themeColor="accent1"/>
    </w:rPr>
  </w:style>
  <w:style w:type="paragraph" w:styleId="Titre5">
    <w:name w:val="heading 5"/>
    <w:basedOn w:val="Normal"/>
    <w:next w:val="Normal"/>
    <w:link w:val="Titre5Car"/>
    <w:uiPriority w:val="9"/>
    <w:semiHidden/>
    <w:qFormat/>
    <w:rsid w:val="008775F3"/>
    <w:pPr>
      <w:keepNext/>
      <w:keepLines/>
      <w:numPr>
        <w:ilvl w:val="4"/>
        <w:numId w:val="4"/>
      </w:numPr>
      <w:spacing w:before="200"/>
      <w:outlineLvl w:val="4"/>
    </w:pPr>
    <w:rPr>
      <w:rFonts w:asciiTheme="majorHAnsi" w:eastAsiaTheme="majorEastAsia" w:hAnsiTheme="majorHAnsi" w:cstheme="majorBidi"/>
      <w:color w:val="7F6600" w:themeColor="accent1" w:themeShade="7F"/>
    </w:rPr>
  </w:style>
  <w:style w:type="paragraph" w:styleId="Titre6">
    <w:name w:val="heading 6"/>
    <w:basedOn w:val="Normal"/>
    <w:next w:val="Normal"/>
    <w:link w:val="Titre6Car"/>
    <w:uiPriority w:val="9"/>
    <w:semiHidden/>
    <w:qFormat/>
    <w:rsid w:val="008775F3"/>
    <w:pPr>
      <w:keepNext/>
      <w:keepLines/>
      <w:numPr>
        <w:ilvl w:val="5"/>
        <w:numId w:val="4"/>
      </w:numPr>
      <w:spacing w:before="200"/>
      <w:outlineLvl w:val="5"/>
    </w:pPr>
    <w:rPr>
      <w:rFonts w:asciiTheme="majorHAnsi" w:eastAsiaTheme="majorEastAsia" w:hAnsiTheme="majorHAnsi" w:cstheme="majorBidi"/>
      <w:i/>
      <w:iCs/>
      <w:color w:val="7F6600" w:themeColor="accent1" w:themeShade="7F"/>
    </w:rPr>
  </w:style>
  <w:style w:type="paragraph" w:styleId="Titre7">
    <w:name w:val="heading 7"/>
    <w:basedOn w:val="Normal"/>
    <w:next w:val="Normal"/>
    <w:link w:val="Titre7Car"/>
    <w:uiPriority w:val="9"/>
    <w:semiHidden/>
    <w:qFormat/>
    <w:rsid w:val="008775F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qFormat/>
    <w:rsid w:val="008775F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qFormat/>
    <w:rsid w:val="008775F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F41DF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1DFB"/>
    <w:rPr>
      <w:rFonts w:ascii="Tahoma" w:hAnsi="Tahoma" w:cs="Tahoma"/>
      <w:sz w:val="16"/>
      <w:szCs w:val="16"/>
    </w:rPr>
  </w:style>
  <w:style w:type="table" w:styleId="Grilledutableau">
    <w:name w:val="Table Grid"/>
    <w:basedOn w:val="TableauNormal"/>
    <w:uiPriority w:val="59"/>
    <w:rsid w:val="00F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dudocument">
    <w:name w:val="Nom du document"/>
    <w:qFormat/>
    <w:rsid w:val="002038EE"/>
    <w:pPr>
      <w:framePr w:w="3402" w:h="907" w:wrap="notBeside" w:vAnchor="page" w:hAnchor="page" w:x="7349" w:y="735" w:anchorLock="1"/>
      <w:spacing w:after="0" w:line="420" w:lineRule="atLeast"/>
    </w:pPr>
    <w:rPr>
      <w:rFonts w:ascii="Impact" w:hAnsi="Impact"/>
      <w:caps/>
      <w:color w:val="786E64" w:themeColor="accent2"/>
      <w:sz w:val="32"/>
    </w:rPr>
  </w:style>
  <w:style w:type="paragraph" w:customStyle="1" w:styleId="Titreducommuniqu">
    <w:name w:val="Titre du communiqué"/>
    <w:qFormat/>
    <w:rsid w:val="00562662"/>
    <w:pPr>
      <w:spacing w:after="120" w:line="400" w:lineRule="atLeast"/>
    </w:pPr>
    <w:rPr>
      <w:rFonts w:ascii="Impact" w:hAnsi="Impact"/>
      <w:caps/>
      <w:color w:val="FFCD00" w:themeColor="accent1"/>
      <w:sz w:val="36"/>
    </w:rPr>
  </w:style>
  <w:style w:type="character" w:customStyle="1" w:styleId="Titreducommuniqugris">
    <w:name w:val="Titre du communiqué gris"/>
    <w:basedOn w:val="Policepardfaut"/>
    <w:uiPriority w:val="1"/>
    <w:qFormat/>
    <w:rsid w:val="00782004"/>
    <w:rPr>
      <w:color w:val="786E64" w:themeColor="accent2"/>
    </w:rPr>
  </w:style>
  <w:style w:type="paragraph" w:customStyle="1" w:styleId="Sous-titredudocument">
    <w:name w:val="Sous-titre du document"/>
    <w:qFormat/>
    <w:rsid w:val="00F578BD"/>
    <w:pPr>
      <w:spacing w:after="0" w:line="400" w:lineRule="atLeast"/>
    </w:pPr>
    <w:rPr>
      <w:rFonts w:asciiTheme="majorHAnsi" w:hAnsiTheme="majorHAnsi"/>
      <w:b/>
      <w:color w:val="786E64" w:themeColor="accent2"/>
      <w:sz w:val="32"/>
    </w:rPr>
  </w:style>
  <w:style w:type="paragraph" w:customStyle="1" w:styleId="Chapeau">
    <w:name w:val="Chapeau"/>
    <w:qFormat/>
    <w:rsid w:val="00782004"/>
    <w:pPr>
      <w:spacing w:after="0" w:line="260" w:lineRule="atLeast"/>
    </w:pPr>
    <w:rPr>
      <w:b/>
      <w:color w:val="786E64" w:themeColor="accent2"/>
      <w:sz w:val="20"/>
    </w:rPr>
  </w:style>
  <w:style w:type="paragraph" w:customStyle="1" w:styleId="PrnomNomdate">
    <w:name w:val="Prénom Nom &amp; date"/>
    <w:qFormat/>
    <w:rsid w:val="00782004"/>
    <w:pPr>
      <w:spacing w:after="0" w:line="260" w:lineRule="atLeast"/>
    </w:pPr>
    <w:rPr>
      <w:color w:val="786E64" w:themeColor="accent2"/>
      <w:sz w:val="18"/>
    </w:rPr>
  </w:style>
  <w:style w:type="character" w:customStyle="1" w:styleId="Titre1Car">
    <w:name w:val="Titre 1 Car"/>
    <w:basedOn w:val="Policepardfaut"/>
    <w:link w:val="Titre1"/>
    <w:uiPriority w:val="9"/>
    <w:rsid w:val="00FF3ACE"/>
    <w:rPr>
      <w:rFonts w:asciiTheme="majorHAnsi" w:eastAsiaTheme="majorEastAsia" w:hAnsiTheme="majorHAnsi" w:cstheme="majorBidi"/>
      <w:b/>
      <w:bCs/>
      <w:caps/>
      <w:color w:val="786E64" w:themeColor="accent2"/>
      <w:sz w:val="24"/>
      <w:szCs w:val="28"/>
    </w:rPr>
  </w:style>
  <w:style w:type="paragraph" w:customStyle="1" w:styleId="Titre1sansnumrotation">
    <w:name w:val="Titre 1 sans numérotation"/>
    <w:qFormat/>
    <w:rsid w:val="00852A1F"/>
    <w:pPr>
      <w:numPr>
        <w:numId w:val="5"/>
      </w:numPr>
      <w:spacing w:before="60" w:after="240" w:line="300" w:lineRule="atLeast"/>
    </w:pPr>
    <w:rPr>
      <w:rFonts w:asciiTheme="majorHAnsi" w:eastAsiaTheme="majorEastAsia" w:hAnsiTheme="majorHAnsi" w:cstheme="majorBidi"/>
      <w:b/>
      <w:bCs/>
      <w:caps/>
      <w:color w:val="786E64" w:themeColor="accent2"/>
      <w:sz w:val="24"/>
      <w:szCs w:val="28"/>
    </w:rPr>
  </w:style>
  <w:style w:type="paragraph" w:customStyle="1" w:styleId="Titre2sansnumrotation">
    <w:name w:val="Titre 2 sans numérotation"/>
    <w:qFormat/>
    <w:rsid w:val="00852A1F"/>
    <w:pPr>
      <w:numPr>
        <w:ilvl w:val="1"/>
        <w:numId w:val="5"/>
      </w:numPr>
      <w:spacing w:after="120" w:line="260" w:lineRule="atLeast"/>
    </w:pPr>
    <w:rPr>
      <w:rFonts w:asciiTheme="majorHAnsi" w:eastAsiaTheme="majorEastAsia" w:hAnsiTheme="majorHAnsi" w:cstheme="majorBidi"/>
      <w:bCs/>
      <w:color w:val="786E64" w:themeColor="accent2"/>
      <w:szCs w:val="26"/>
    </w:rPr>
  </w:style>
  <w:style w:type="paragraph" w:customStyle="1" w:styleId="Puce1">
    <w:name w:val="Puce 1"/>
    <w:basedOn w:val="Normal"/>
    <w:qFormat/>
    <w:rsid w:val="001C5A11"/>
    <w:pPr>
      <w:numPr>
        <w:numId w:val="6"/>
      </w:numPr>
      <w:ind w:left="340" w:hanging="340"/>
    </w:pPr>
  </w:style>
  <w:style w:type="paragraph" w:customStyle="1" w:styleId="Puce2">
    <w:name w:val="Puce 2"/>
    <w:basedOn w:val="Normal"/>
    <w:qFormat/>
    <w:rsid w:val="001C5A11"/>
    <w:pPr>
      <w:numPr>
        <w:ilvl w:val="1"/>
        <w:numId w:val="6"/>
      </w:numPr>
      <w:ind w:left="680" w:hanging="340"/>
    </w:pPr>
  </w:style>
  <w:style w:type="paragraph" w:customStyle="1" w:styleId="Puce3">
    <w:name w:val="Puce 3"/>
    <w:basedOn w:val="Normal"/>
    <w:qFormat/>
    <w:rsid w:val="001C5A11"/>
    <w:pPr>
      <w:numPr>
        <w:ilvl w:val="2"/>
        <w:numId w:val="6"/>
      </w:numPr>
      <w:ind w:left="1049" w:hanging="340"/>
    </w:pPr>
  </w:style>
  <w:style w:type="character" w:customStyle="1" w:styleId="Titre2Car">
    <w:name w:val="Titre 2 Car"/>
    <w:basedOn w:val="Policepardfaut"/>
    <w:link w:val="Titre2"/>
    <w:uiPriority w:val="9"/>
    <w:rsid w:val="00852A1F"/>
    <w:rPr>
      <w:rFonts w:asciiTheme="majorHAnsi" w:eastAsiaTheme="majorEastAsia" w:hAnsiTheme="majorHAnsi" w:cstheme="majorBidi"/>
      <w:bCs/>
      <w:color w:val="786E64" w:themeColor="accent2"/>
      <w:szCs w:val="26"/>
    </w:rPr>
  </w:style>
  <w:style w:type="character" w:customStyle="1" w:styleId="Titre3Car">
    <w:name w:val="Titre 3 Car"/>
    <w:basedOn w:val="Policepardfaut"/>
    <w:link w:val="Titre3"/>
    <w:uiPriority w:val="9"/>
    <w:semiHidden/>
    <w:rsid w:val="008775F3"/>
    <w:rPr>
      <w:rFonts w:asciiTheme="majorHAnsi" w:eastAsiaTheme="majorEastAsia" w:hAnsiTheme="majorHAnsi" w:cstheme="majorBidi"/>
      <w:b/>
      <w:bCs/>
      <w:color w:val="FFCD00" w:themeColor="accent1"/>
      <w:sz w:val="20"/>
    </w:rPr>
  </w:style>
  <w:style w:type="character" w:customStyle="1" w:styleId="Titre4Car">
    <w:name w:val="Titre 4 Car"/>
    <w:basedOn w:val="Policepardfaut"/>
    <w:link w:val="Titre4"/>
    <w:uiPriority w:val="9"/>
    <w:semiHidden/>
    <w:rsid w:val="008775F3"/>
    <w:rPr>
      <w:rFonts w:asciiTheme="majorHAnsi" w:eastAsiaTheme="majorEastAsia" w:hAnsiTheme="majorHAnsi" w:cstheme="majorBidi"/>
      <w:b/>
      <w:bCs/>
      <w:i/>
      <w:iCs/>
      <w:color w:val="FFCD00" w:themeColor="accent1"/>
      <w:sz w:val="20"/>
    </w:rPr>
  </w:style>
  <w:style w:type="character" w:customStyle="1" w:styleId="Titre5Car">
    <w:name w:val="Titre 5 Car"/>
    <w:basedOn w:val="Policepardfaut"/>
    <w:link w:val="Titre5"/>
    <w:uiPriority w:val="9"/>
    <w:semiHidden/>
    <w:rsid w:val="008775F3"/>
    <w:rPr>
      <w:rFonts w:asciiTheme="majorHAnsi" w:eastAsiaTheme="majorEastAsia" w:hAnsiTheme="majorHAnsi" w:cstheme="majorBidi"/>
      <w:color w:val="7F6600" w:themeColor="accent1" w:themeShade="7F"/>
      <w:sz w:val="20"/>
    </w:rPr>
  </w:style>
  <w:style w:type="character" w:customStyle="1" w:styleId="Titre6Car">
    <w:name w:val="Titre 6 Car"/>
    <w:basedOn w:val="Policepardfaut"/>
    <w:link w:val="Titre6"/>
    <w:uiPriority w:val="9"/>
    <w:semiHidden/>
    <w:rsid w:val="008775F3"/>
    <w:rPr>
      <w:rFonts w:asciiTheme="majorHAnsi" w:eastAsiaTheme="majorEastAsia" w:hAnsiTheme="majorHAnsi" w:cstheme="majorBidi"/>
      <w:i/>
      <w:iCs/>
      <w:color w:val="7F6600" w:themeColor="accent1" w:themeShade="7F"/>
      <w:sz w:val="20"/>
    </w:rPr>
  </w:style>
  <w:style w:type="character" w:customStyle="1" w:styleId="Titre7Car">
    <w:name w:val="Titre 7 Car"/>
    <w:basedOn w:val="Policepardfaut"/>
    <w:link w:val="Titre7"/>
    <w:uiPriority w:val="9"/>
    <w:semiHidden/>
    <w:rsid w:val="008775F3"/>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8775F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775F3"/>
    <w:rPr>
      <w:rFonts w:asciiTheme="majorHAnsi" w:eastAsiaTheme="majorEastAsia" w:hAnsiTheme="majorHAnsi" w:cstheme="majorBidi"/>
      <w:i/>
      <w:iCs/>
      <w:color w:val="404040" w:themeColor="text1" w:themeTint="BF"/>
      <w:sz w:val="20"/>
      <w:szCs w:val="20"/>
    </w:rPr>
  </w:style>
  <w:style w:type="paragraph" w:customStyle="1" w:styleId="Texteencart">
    <w:name w:val="Texte encart"/>
    <w:qFormat/>
    <w:rsid w:val="00241A18"/>
    <w:pPr>
      <w:pBdr>
        <w:top w:val="single" w:sz="48" w:space="1" w:color="FFCD00" w:themeColor="accent1"/>
        <w:left w:val="single" w:sz="48" w:space="4" w:color="FFCD00" w:themeColor="accent1"/>
        <w:bottom w:val="single" w:sz="48" w:space="1" w:color="FFCD00" w:themeColor="accent1"/>
        <w:right w:val="single" w:sz="48" w:space="4" w:color="FFCD00" w:themeColor="accent1"/>
      </w:pBdr>
      <w:shd w:val="clear" w:color="auto" w:fill="FFCD00" w:themeFill="accent1"/>
      <w:spacing w:after="0" w:line="260" w:lineRule="atLeast"/>
      <w:ind w:left="227" w:right="227"/>
    </w:pPr>
    <w:rPr>
      <w:color w:val="786E64" w:themeColor="accent2"/>
      <w:sz w:val="20"/>
    </w:rPr>
  </w:style>
  <w:style w:type="paragraph" w:customStyle="1" w:styleId="Titreencart">
    <w:name w:val="Titre encart"/>
    <w:uiPriority w:val="99"/>
    <w:qFormat/>
    <w:rsid w:val="00F578BD"/>
    <w:pPr>
      <w:pBdr>
        <w:top w:val="single" w:sz="48" w:space="1" w:color="FFCD00" w:themeColor="accent1"/>
        <w:left w:val="single" w:sz="48" w:space="4" w:color="FFCD00" w:themeColor="accent1"/>
        <w:bottom w:val="single" w:sz="48" w:space="1" w:color="FFCD00" w:themeColor="accent1"/>
        <w:right w:val="single" w:sz="48" w:space="4" w:color="FFCD00" w:themeColor="accent1"/>
      </w:pBdr>
      <w:shd w:val="clear" w:color="auto" w:fill="FFCD00" w:themeFill="accent1"/>
      <w:spacing w:after="0" w:line="260" w:lineRule="atLeast"/>
      <w:ind w:left="227" w:right="227"/>
    </w:pPr>
    <w:rPr>
      <w:rFonts w:asciiTheme="majorHAnsi" w:hAnsiTheme="majorHAnsi"/>
      <w:b/>
      <w:color w:val="786E64" w:themeColor="accent2"/>
      <w:sz w:val="24"/>
    </w:rPr>
  </w:style>
  <w:style w:type="paragraph" w:customStyle="1" w:styleId="Textecontact">
    <w:name w:val="Texte contact"/>
    <w:qFormat/>
    <w:rsid w:val="004B1052"/>
    <w:pPr>
      <w:spacing w:after="0" w:line="200" w:lineRule="atLeast"/>
    </w:pPr>
    <w:rPr>
      <w:color w:val="786E64" w:themeColor="accent2"/>
      <w:sz w:val="16"/>
    </w:rPr>
  </w:style>
  <w:style w:type="character" w:customStyle="1" w:styleId="Textebold">
    <w:name w:val="Texte bold"/>
    <w:basedOn w:val="Policepardfaut"/>
    <w:uiPriority w:val="1"/>
    <w:qFormat/>
    <w:rsid w:val="004B1052"/>
    <w:rPr>
      <w:b/>
    </w:rPr>
  </w:style>
  <w:style w:type="paragraph" w:customStyle="1" w:styleId="Titrecontact">
    <w:name w:val="Titre contact"/>
    <w:basedOn w:val="Normal"/>
    <w:qFormat/>
    <w:rsid w:val="00DB4E1F"/>
    <w:pPr>
      <w:spacing w:line="240" w:lineRule="atLeast"/>
    </w:pPr>
    <w:rPr>
      <w:b/>
      <w:color w:val="FFCD00" w:themeColor="accent1"/>
    </w:rPr>
  </w:style>
  <w:style w:type="paragraph" w:customStyle="1" w:styleId="Textepieddepage">
    <w:name w:val="Texte pied de page"/>
    <w:basedOn w:val="Normal"/>
    <w:qFormat/>
    <w:rsid w:val="00F46E65"/>
    <w:pPr>
      <w:framePr w:w="10036" w:h="57" w:wrap="notBeside" w:vAnchor="page" w:hAnchor="margin" w:yAlign="bottom" w:anchorLock="1"/>
      <w:spacing w:line="180" w:lineRule="atLeast"/>
    </w:pPr>
    <w:rPr>
      <w:sz w:val="16"/>
    </w:rPr>
  </w:style>
  <w:style w:type="character" w:customStyle="1" w:styleId="Textecapital">
    <w:name w:val="Texte capital"/>
    <w:basedOn w:val="Policepardfaut"/>
    <w:uiPriority w:val="1"/>
    <w:qFormat/>
    <w:rsid w:val="00045539"/>
    <w:rPr>
      <w:caps/>
    </w:rPr>
  </w:style>
  <w:style w:type="paragraph" w:customStyle="1" w:styleId="Petitinterlignage">
    <w:name w:val="Petit interlignage"/>
    <w:basedOn w:val="Normal"/>
    <w:qFormat/>
    <w:rsid w:val="00C424B9"/>
    <w:pPr>
      <w:spacing w:line="20" w:lineRule="exact"/>
    </w:pPr>
  </w:style>
  <w:style w:type="paragraph" w:customStyle="1" w:styleId="Datedudocument">
    <w:name w:val="Date du document"/>
    <w:qFormat/>
    <w:rsid w:val="00562662"/>
    <w:pPr>
      <w:framePr w:w="3402" w:h="57" w:wrap="around" w:vAnchor="page" w:hAnchor="page" w:x="7089" w:y="2099" w:anchorLock="1"/>
      <w:spacing w:after="0" w:line="300" w:lineRule="atLeast"/>
    </w:pPr>
    <w:rPr>
      <w:rFonts w:ascii="Impact" w:hAnsi="Impact"/>
      <w:caps/>
      <w:color w:val="786E64" w:themeColor="accent2"/>
      <w:sz w:val="24"/>
    </w:rPr>
  </w:style>
  <w:style w:type="character" w:styleId="Lienhypertexte">
    <w:name w:val="Hyperlink"/>
    <w:basedOn w:val="Policepardfaut"/>
    <w:uiPriority w:val="99"/>
    <w:unhideWhenUsed/>
    <w:rsid w:val="00071486"/>
    <w:rPr>
      <w:color w:val="000000" w:themeColor="hyperlink"/>
      <w:u w:val="single"/>
    </w:rPr>
  </w:style>
  <w:style w:type="character" w:customStyle="1" w:styleId="Mentionnonrsolue1">
    <w:name w:val="Mention non résolue1"/>
    <w:basedOn w:val="Policepardfaut"/>
    <w:uiPriority w:val="99"/>
    <w:semiHidden/>
    <w:unhideWhenUsed/>
    <w:rsid w:val="00885398"/>
    <w:rPr>
      <w:color w:val="605E5C"/>
      <w:shd w:val="clear" w:color="auto" w:fill="E1DFDD"/>
    </w:rPr>
  </w:style>
  <w:style w:type="character" w:styleId="Marquedecommentaire">
    <w:name w:val="annotation reference"/>
    <w:basedOn w:val="Policepardfaut"/>
    <w:uiPriority w:val="99"/>
    <w:semiHidden/>
    <w:unhideWhenUsed/>
    <w:rsid w:val="0013354D"/>
    <w:rPr>
      <w:sz w:val="16"/>
      <w:szCs w:val="16"/>
    </w:rPr>
  </w:style>
  <w:style w:type="paragraph" w:styleId="Commentaire">
    <w:name w:val="annotation text"/>
    <w:basedOn w:val="Normal"/>
    <w:link w:val="CommentaireCar"/>
    <w:uiPriority w:val="99"/>
    <w:semiHidden/>
    <w:unhideWhenUsed/>
    <w:rsid w:val="0013354D"/>
    <w:pPr>
      <w:spacing w:line="240" w:lineRule="auto"/>
    </w:pPr>
    <w:rPr>
      <w:szCs w:val="20"/>
    </w:rPr>
  </w:style>
  <w:style w:type="character" w:customStyle="1" w:styleId="CommentaireCar">
    <w:name w:val="Commentaire Car"/>
    <w:basedOn w:val="Policepardfaut"/>
    <w:link w:val="Commentaire"/>
    <w:uiPriority w:val="99"/>
    <w:semiHidden/>
    <w:rsid w:val="0013354D"/>
    <w:rPr>
      <w:color w:val="786E64" w:themeColor="accent2"/>
      <w:sz w:val="20"/>
      <w:szCs w:val="20"/>
    </w:rPr>
  </w:style>
  <w:style w:type="paragraph" w:styleId="Objetducommentaire">
    <w:name w:val="annotation subject"/>
    <w:basedOn w:val="Commentaire"/>
    <w:next w:val="Commentaire"/>
    <w:link w:val="ObjetducommentaireCar"/>
    <w:uiPriority w:val="99"/>
    <w:semiHidden/>
    <w:unhideWhenUsed/>
    <w:rsid w:val="0013354D"/>
    <w:rPr>
      <w:b/>
      <w:bCs/>
    </w:rPr>
  </w:style>
  <w:style w:type="character" w:customStyle="1" w:styleId="ObjetducommentaireCar">
    <w:name w:val="Objet du commentaire Car"/>
    <w:basedOn w:val="CommentaireCar"/>
    <w:link w:val="Objetducommentaire"/>
    <w:uiPriority w:val="99"/>
    <w:semiHidden/>
    <w:rsid w:val="0013354D"/>
    <w:rPr>
      <w:b/>
      <w:bCs/>
      <w:color w:val="786E64" w:themeColor="accent2"/>
      <w:sz w:val="20"/>
      <w:szCs w:val="20"/>
    </w:rPr>
  </w:style>
  <w:style w:type="paragraph" w:styleId="Rvision">
    <w:name w:val="Revision"/>
    <w:hidden/>
    <w:uiPriority w:val="99"/>
    <w:semiHidden/>
    <w:rsid w:val="00044006"/>
    <w:pPr>
      <w:spacing w:after="0" w:line="240" w:lineRule="auto"/>
    </w:pPr>
    <w:rPr>
      <w:color w:val="786E64" w:themeColor="accent2"/>
      <w:sz w:val="20"/>
    </w:rPr>
  </w:style>
  <w:style w:type="character" w:styleId="lev">
    <w:name w:val="Strong"/>
    <w:basedOn w:val="Policepardfaut"/>
    <w:uiPriority w:val="22"/>
    <w:qFormat/>
    <w:rsid w:val="00E30FF5"/>
    <w:rPr>
      <w:b/>
      <w:bCs/>
    </w:rPr>
  </w:style>
  <w:style w:type="character" w:styleId="Mentionnonrsolue">
    <w:name w:val="Unresolved Mention"/>
    <w:basedOn w:val="Policepardfaut"/>
    <w:uiPriority w:val="99"/>
    <w:semiHidden/>
    <w:unhideWhenUsed/>
    <w:rsid w:val="00E30FF5"/>
    <w:rPr>
      <w:color w:val="605E5C"/>
      <w:shd w:val="clear" w:color="auto" w:fill="E1DFDD"/>
    </w:rPr>
  </w:style>
  <w:style w:type="paragraph" w:customStyle="1" w:styleId="paragraph">
    <w:name w:val="paragraph"/>
    <w:basedOn w:val="Normal"/>
    <w:rsid w:val="0088691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normaltextrun">
    <w:name w:val="normaltextrun"/>
    <w:basedOn w:val="Policepardfaut"/>
    <w:rsid w:val="00886911"/>
  </w:style>
  <w:style w:type="character" w:customStyle="1" w:styleId="eop">
    <w:name w:val="eop"/>
    <w:basedOn w:val="Policepardfaut"/>
    <w:rsid w:val="0088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54390">
      <w:bodyDiv w:val="1"/>
      <w:marLeft w:val="0"/>
      <w:marRight w:val="0"/>
      <w:marTop w:val="0"/>
      <w:marBottom w:val="0"/>
      <w:divBdr>
        <w:top w:val="none" w:sz="0" w:space="0" w:color="auto"/>
        <w:left w:val="none" w:sz="0" w:space="0" w:color="auto"/>
        <w:bottom w:val="none" w:sz="0" w:space="0" w:color="auto"/>
        <w:right w:val="none" w:sz="0" w:space="0" w:color="auto"/>
      </w:divBdr>
    </w:div>
    <w:div w:id="20334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juliette.fontanillas@bpifrance.f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rigea.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honotel@wellcom.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honote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PI PPT">
      <a:dk1>
        <a:srgbClr val="000000"/>
      </a:dk1>
      <a:lt1>
        <a:srgbClr val="FFFFFF"/>
      </a:lt1>
      <a:dk2>
        <a:srgbClr val="C5C7C8"/>
      </a:dk2>
      <a:lt2>
        <a:srgbClr val="FFFFFF"/>
      </a:lt2>
      <a:accent1>
        <a:srgbClr val="FFCD00"/>
      </a:accent1>
      <a:accent2>
        <a:srgbClr val="786E64"/>
      </a:accent2>
      <a:accent3>
        <a:srgbClr val="C83764"/>
      </a:accent3>
      <a:accent4>
        <a:srgbClr val="FFA000"/>
      </a:accent4>
      <a:accent5>
        <a:srgbClr val="AF282D"/>
      </a:accent5>
      <a:accent6>
        <a:srgbClr val="EB7800"/>
      </a:accent6>
      <a:hlink>
        <a:srgbClr val="000000"/>
      </a:hlink>
      <a:folHlink>
        <a:srgbClr val="000000"/>
      </a:folHlink>
    </a:clrScheme>
    <a:fontScheme name="BPI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d47950-52aa-45d2-b3df-0cea6998e6e1" xsi:nil="true"/>
    <_Flow_SignoffStatus xmlns="e8a92379-48e0-4c58-8ad5-005f2d49c440" xsi:nil="true"/>
    <lcf76f155ced4ddcb4097134ff3c332f xmlns="e8a92379-48e0-4c58-8ad5-005f2d49c440">
      <Terms xmlns="http://schemas.microsoft.com/office/infopath/2007/PartnerControls"/>
    </lcf76f155ced4ddcb4097134ff3c332f>
    <Biblesignee xmlns="e8a92379-48e0-4c58-8ad5-005f2d49c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99FF5B679EB249BAE81EE8E48BAA3F" ma:contentTypeVersion="19" ma:contentTypeDescription="Crée un document." ma:contentTypeScope="" ma:versionID="99a18cd20a137deb9695dfa09076e968">
  <xsd:schema xmlns:xsd="http://www.w3.org/2001/XMLSchema" xmlns:xs="http://www.w3.org/2001/XMLSchema" xmlns:p="http://schemas.microsoft.com/office/2006/metadata/properties" xmlns:ns2="e8a92379-48e0-4c58-8ad5-005f2d49c440" xmlns:ns3="11d47950-52aa-45d2-b3df-0cea6998e6e1" targetNamespace="http://schemas.microsoft.com/office/2006/metadata/properties" ma:root="true" ma:fieldsID="e1205f235be80a86df47f8ec7b9ff05f" ns2:_="" ns3:_="">
    <xsd:import namespace="e8a92379-48e0-4c58-8ad5-005f2d49c440"/>
    <xsd:import namespace="11d47950-52aa-45d2-b3df-0cea6998e6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Biblesigne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92379-48e0-4c58-8ad5-005f2d49c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Biblesignee" ma:index="23" nillable="true" ma:displayName="Bible signee" ma:format="Dropdown" ma:internalName="Biblesignee">
      <xsd:simpleType>
        <xsd:restriction base="dms:Text">
          <xsd:maxLength value="255"/>
        </xsd:restriction>
      </xsd:simpleType>
    </xsd:element>
    <xsd:element name="_Flow_SignoffStatus" ma:index="24" nillable="true" ma:displayName="État de validation" ma:internalName="_x0024_Resources_x003a_core_x002c_Signoff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7950-52aa-45d2-b3df-0cea6998e6e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726e887-abe9-4002-ba16-2387339f3793}" ma:internalName="TaxCatchAll" ma:showField="CatchAllData" ma:web="11d47950-52aa-45d2-b3df-0cea6998e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F69F7-FD93-46DD-B424-CC063E8E1FA8}">
  <ds:schemaRefs>
    <ds:schemaRef ds:uri="http://schemas.microsoft.com/office/2006/metadata/properties"/>
    <ds:schemaRef ds:uri="http://schemas.microsoft.com/office/infopath/2007/PartnerControls"/>
    <ds:schemaRef ds:uri="11d47950-52aa-45d2-b3df-0cea6998e6e1"/>
    <ds:schemaRef ds:uri="e8a92379-48e0-4c58-8ad5-005f2d49c440"/>
  </ds:schemaRefs>
</ds:datastoreItem>
</file>

<file path=customXml/itemProps2.xml><?xml version="1.0" encoding="utf-8"?>
<ds:datastoreItem xmlns:ds="http://schemas.openxmlformats.org/officeDocument/2006/customXml" ds:itemID="{6D7A994B-A0DB-40F5-A2D3-04AEE3914100}">
  <ds:schemaRefs>
    <ds:schemaRef ds:uri="http://schemas.microsoft.com/sharepoint/v3/contenttype/forms"/>
  </ds:schemaRefs>
</ds:datastoreItem>
</file>

<file path=customXml/itemProps3.xml><?xml version="1.0" encoding="utf-8"?>
<ds:datastoreItem xmlns:ds="http://schemas.openxmlformats.org/officeDocument/2006/customXml" ds:itemID="{EDB6F1A0-C90E-42C8-B565-4150E249C0CD}">
  <ds:schemaRefs>
    <ds:schemaRef ds:uri="http://schemas.openxmlformats.org/officeDocument/2006/bibliography"/>
  </ds:schemaRefs>
</ds:datastoreItem>
</file>

<file path=customXml/itemProps4.xml><?xml version="1.0" encoding="utf-8"?>
<ds:datastoreItem xmlns:ds="http://schemas.openxmlformats.org/officeDocument/2006/customXml" ds:itemID="{926FBB76-A9C2-446B-9308-976B0843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92379-48e0-4c58-8ad5-005f2d49c440"/>
    <ds:schemaRef ds:uri="11d47950-52aa-45d2-b3df-0cea6998e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23f81c-83fa-46a0-b5a7-1a82e7596f24}" enabled="1" method="Standard" siteId="{1d123b40-06f1-4551-a329-ab5115fc11b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5957</Characters>
  <Application>Microsoft Office Word</Application>
  <DocSecurity>0</DocSecurity>
  <Lines>132</Lines>
  <Paragraphs>48</Paragraphs>
  <ScaleCrop>false</ScaleCrop>
  <HeadingPairs>
    <vt:vector size="2" baseType="variant">
      <vt:variant>
        <vt:lpstr>Titre</vt:lpstr>
      </vt:variant>
      <vt:variant>
        <vt:i4>1</vt:i4>
      </vt:variant>
    </vt:vector>
  </HeadingPairs>
  <TitlesOfParts>
    <vt:vector size="1" baseType="lpstr">
      <vt:lpstr>Bpifrance</vt:lpstr>
    </vt:vector>
  </TitlesOfParts>
  <Company>D</Company>
  <LinksUpToDate>false</LinksUpToDate>
  <CharactersWithSpaces>6908</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2883626</vt:i4>
      </vt:variant>
      <vt:variant>
        <vt:i4>0</vt:i4>
      </vt:variant>
      <vt:variant>
        <vt:i4>0</vt:i4>
      </vt:variant>
      <vt:variant>
        <vt:i4>5</vt:i4>
      </vt:variant>
      <vt:variant>
        <vt:lpwstr>http://www.erigea.com/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Bpifrance</dc:title>
  <dc:subject>Bpifrance</dc:subject>
  <dc:creator>Police, Nathalie</dc:creator>
  <cp:lastModifiedBy>GAUTHIER Hélène</cp:lastModifiedBy>
  <cp:revision>2</cp:revision>
  <cp:lastPrinted>2023-01-06T13:25:00Z</cp:lastPrinted>
  <dcterms:created xsi:type="dcterms:W3CDTF">2025-10-27T16:26:00Z</dcterms:created>
  <dcterms:modified xsi:type="dcterms:W3CDTF">2025-10-27T16:26:00Z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2023-01-06T10:19:44Z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479776f2-f3d2-4158-9550-219e6e84da17</vt:lpwstr>
  </property>
  <property fmtid="{D5CDD505-2E9C-101B-9397-08002B2CF9AE}" pid="8" name="MSIP_Label_26615553-48f4-466c-a66f-a3bb9a6459c5_ContentBits">
    <vt:lpwstr>0</vt:lpwstr>
  </property>
  <property fmtid="{D5CDD505-2E9C-101B-9397-08002B2CF9AE}" pid="9" name="ClassificationContentMarkingFooterShapeIds">
    <vt:lpwstr>ca98769,6aad40d8,7723e775,4117342b</vt:lpwstr>
  </property>
  <property fmtid="{D5CDD505-2E9C-101B-9397-08002B2CF9AE}" pid="10" name="ClassificationContentMarkingFooterFontProps">
    <vt:lpwstr>#ff8c00,10,Calibri</vt:lpwstr>
  </property>
  <property fmtid="{D5CDD505-2E9C-101B-9397-08002B2CF9AE}" pid="11" name="ClassificationContentMarkingFooterText">
    <vt:lpwstr>Classification : Confidential</vt:lpwstr>
  </property>
  <property fmtid="{D5CDD505-2E9C-101B-9397-08002B2CF9AE}" pid="12" name="MSIP_Label_a6b9b49c-3903-4fd4-a343-18d82815dc85_Enabled">
    <vt:lpwstr>true</vt:lpwstr>
  </property>
  <property fmtid="{D5CDD505-2E9C-101B-9397-08002B2CF9AE}" pid="13" name="MSIP_Label_a6b9b49c-3903-4fd4-a343-18d82815dc85_SetDate">
    <vt:lpwstr>2025-10-21T13:11:24Z</vt:lpwstr>
  </property>
  <property fmtid="{D5CDD505-2E9C-101B-9397-08002B2CF9AE}" pid="14" name="MSIP_Label_a6b9b49c-3903-4fd4-a343-18d82815dc85_Method">
    <vt:lpwstr>Privileged</vt:lpwstr>
  </property>
  <property fmtid="{D5CDD505-2E9C-101B-9397-08002B2CF9AE}" pid="15" name="MSIP_Label_a6b9b49c-3903-4fd4-a343-18d82815dc85_Name">
    <vt:lpwstr>Intra and extragroup use</vt:lpwstr>
  </property>
  <property fmtid="{D5CDD505-2E9C-101B-9397-08002B2CF9AE}" pid="16" name="MSIP_Label_a6b9b49c-3903-4fd4-a343-18d82815dc85_SiteId">
    <vt:lpwstr>614f9c25-bffa-42c7-86d8-964101f55fa2</vt:lpwstr>
  </property>
  <property fmtid="{D5CDD505-2E9C-101B-9397-08002B2CF9AE}" pid="17" name="MSIP_Label_a6b9b49c-3903-4fd4-a343-18d82815dc85_ActionId">
    <vt:lpwstr>303be77d-3395-4f44-8fbd-adf0e13cdcbc</vt:lpwstr>
  </property>
  <property fmtid="{D5CDD505-2E9C-101B-9397-08002B2CF9AE}" pid="18" name="MSIP_Label_a6b9b49c-3903-4fd4-a343-18d82815dc85_ContentBits">
    <vt:lpwstr>2</vt:lpwstr>
  </property>
  <property fmtid="{D5CDD505-2E9C-101B-9397-08002B2CF9AE}" pid="19" name="MSIP_Label_a6b9b49c-3903-4fd4-a343-18d82815dc85_Tag">
    <vt:lpwstr>10, 0, 1, 1</vt:lpwstr>
  </property>
  <property fmtid="{D5CDD505-2E9C-101B-9397-08002B2CF9AE}" pid="20" name="ContentTypeId">
    <vt:lpwstr>0x0101004199FF5B679EB249BAE81EE8E48BAA3F</vt:lpwstr>
  </property>
  <property fmtid="{D5CDD505-2E9C-101B-9397-08002B2CF9AE}" pid="21" name="MediaServiceImageTags">
    <vt:lpwstr/>
  </property>
</Properties>
</file>